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2A32B" w14:textId="6E843E0E" w:rsidR="004E5ED8" w:rsidRPr="004B3500" w:rsidRDefault="004E5ED8" w:rsidP="004E5ED8">
      <w:pPr>
        <w:widowControl w:val="0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ascii="Arial" w:eastAsiaTheme="minorEastAsia" w:hAnsi="Arial"/>
          <w:b/>
          <w:noProof/>
          <w:color w:val="000000"/>
          <w:sz w:val="24"/>
          <w:szCs w:val="24"/>
          <w:lang w:val="en-US" w:eastAsia="zh-CN"/>
        </w:rPr>
      </w:pPr>
      <w:r w:rsidRPr="004E5ED8">
        <w:rPr>
          <w:rFonts w:ascii="Arial" w:hAnsi="Arial" w:cs="Arial"/>
          <w:b/>
          <w:noProof/>
          <w:kern w:val="3"/>
          <w:sz w:val="24"/>
          <w:szCs w:val="24"/>
          <w:lang w:val="en-US"/>
        </w:rPr>
        <w:t>3GPP TSG RAN WG1 #10</w:t>
      </w:r>
      <w:r w:rsidRPr="004E5ED8">
        <w:rPr>
          <w:rFonts w:ascii="Arial" w:eastAsiaTheme="minorEastAsia" w:hAnsi="Arial" w:cs="Arial" w:hint="eastAsia"/>
          <w:b/>
          <w:noProof/>
          <w:kern w:val="3"/>
          <w:sz w:val="24"/>
          <w:szCs w:val="24"/>
          <w:lang w:val="en-US" w:eastAsia="zh-CN"/>
        </w:rPr>
        <w:t>6</w:t>
      </w:r>
      <w:r w:rsidR="004B3500">
        <w:rPr>
          <w:rFonts w:ascii="Arial" w:eastAsiaTheme="minorEastAsia" w:hAnsi="Arial" w:cs="Arial" w:hint="eastAsia"/>
          <w:b/>
          <w:noProof/>
          <w:kern w:val="3"/>
          <w:sz w:val="24"/>
          <w:szCs w:val="24"/>
          <w:lang w:val="en-US" w:eastAsia="zh-CN"/>
        </w:rPr>
        <w:t>bis</w:t>
      </w:r>
      <w:r w:rsidRPr="004E5ED8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-e </w:t>
      </w:r>
      <w:r w:rsidRPr="004E5ED8">
        <w:rPr>
          <w:rFonts w:ascii="Arial" w:eastAsia="宋体" w:hAnsi="Arial" w:cs="Arial"/>
          <w:b/>
          <w:bCs/>
          <w:noProof/>
          <w:sz w:val="24"/>
          <w:szCs w:val="24"/>
          <w:lang w:val="en-US" w:eastAsia="zh-CN"/>
        </w:rPr>
        <w:t xml:space="preserve">                                                                  </w:t>
      </w:r>
      <w:r w:rsidR="00544FFA">
        <w:rPr>
          <w:rFonts w:ascii="Arial" w:eastAsia="宋体" w:hAnsi="Arial" w:cs="Arial" w:hint="eastAsia"/>
          <w:b/>
          <w:bCs/>
          <w:noProof/>
          <w:sz w:val="24"/>
          <w:szCs w:val="24"/>
          <w:lang w:val="en-US" w:eastAsia="zh-CN"/>
        </w:rPr>
        <w:t xml:space="preserve">  </w:t>
      </w:r>
      <w:r w:rsidRPr="004E5ED8">
        <w:rPr>
          <w:rFonts w:ascii="Arial" w:eastAsia="宋体" w:hAnsi="Arial" w:cs="Arial" w:hint="eastAsia"/>
          <w:b/>
          <w:bCs/>
          <w:noProof/>
          <w:sz w:val="24"/>
          <w:szCs w:val="24"/>
          <w:lang w:val="en-US" w:eastAsia="zh-CN"/>
        </w:rPr>
        <w:t xml:space="preserve"> </w:t>
      </w:r>
      <w:r w:rsidR="00A542AF" w:rsidRPr="00A542AF">
        <w:rPr>
          <w:rFonts w:ascii="Arial" w:hAnsi="Arial"/>
          <w:b/>
          <w:noProof/>
          <w:color w:val="000000"/>
          <w:sz w:val="24"/>
          <w:szCs w:val="24"/>
          <w:lang w:val="en-US"/>
        </w:rPr>
        <w:t>R1-</w:t>
      </w:r>
      <w:r w:rsidR="004B3500">
        <w:rPr>
          <w:rFonts w:ascii="Arial" w:eastAsiaTheme="minorEastAsia" w:hAnsi="Arial" w:hint="eastAsia"/>
          <w:b/>
          <w:noProof/>
          <w:color w:val="000000"/>
          <w:sz w:val="24"/>
          <w:szCs w:val="24"/>
          <w:lang w:val="en-US" w:eastAsia="zh-CN"/>
        </w:rPr>
        <w:t xml:space="preserve"> </w:t>
      </w:r>
      <w:r w:rsidR="00544FFA" w:rsidRPr="00B24D46">
        <w:rPr>
          <w:rFonts w:ascii="Arial" w:hAnsi="Arial"/>
          <w:b/>
          <w:noProof/>
          <w:color w:val="000000"/>
          <w:sz w:val="24"/>
          <w:szCs w:val="24"/>
          <w:lang w:val="en-US"/>
        </w:rPr>
        <w:t>2109198</w:t>
      </w:r>
    </w:p>
    <w:p w14:paraId="207A7BDE" w14:textId="1DD2C6DD" w:rsidR="004E5ED8" w:rsidRPr="004E5ED8" w:rsidRDefault="004E5ED8" w:rsidP="004E5ED8">
      <w:pPr>
        <w:tabs>
          <w:tab w:val="center" w:pos="4536"/>
          <w:tab w:val="right" w:pos="9072"/>
        </w:tabs>
        <w:spacing w:line="240" w:lineRule="auto"/>
        <w:jc w:val="both"/>
        <w:rPr>
          <w:rFonts w:ascii="Arial" w:hAnsi="Arial" w:cs="Arial"/>
          <w:b/>
          <w:noProof/>
          <w:kern w:val="3"/>
          <w:sz w:val="24"/>
          <w:szCs w:val="24"/>
          <w:lang w:val="en-US"/>
        </w:rPr>
      </w:pPr>
      <w:r w:rsidRPr="004E5ED8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e-Meeting, </w:t>
      </w:r>
      <w:r w:rsidR="004B3500" w:rsidRPr="004B3500">
        <w:rPr>
          <w:rFonts w:ascii="Arial" w:hAnsi="Arial" w:cs="Arial"/>
          <w:b/>
          <w:noProof/>
          <w:kern w:val="3"/>
          <w:sz w:val="24"/>
          <w:szCs w:val="24"/>
          <w:lang w:val="en-US"/>
        </w:rPr>
        <w:t>October 11</w:t>
      </w:r>
      <w:r w:rsidR="004B3500" w:rsidRPr="00544FFA">
        <w:rPr>
          <w:rFonts w:ascii="Arial" w:hAnsi="Arial" w:cs="Arial"/>
          <w:b/>
          <w:noProof/>
          <w:kern w:val="3"/>
          <w:sz w:val="24"/>
          <w:szCs w:val="24"/>
          <w:vertAlign w:val="superscript"/>
          <w:lang w:val="en-US"/>
        </w:rPr>
        <w:t>th</w:t>
      </w:r>
      <w:r w:rsidR="004B3500" w:rsidRPr="004B3500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 – 19</w:t>
      </w:r>
      <w:r w:rsidR="004B3500" w:rsidRPr="00544FFA">
        <w:rPr>
          <w:rFonts w:ascii="Arial" w:hAnsi="Arial" w:cs="Arial"/>
          <w:b/>
          <w:noProof/>
          <w:kern w:val="3"/>
          <w:sz w:val="24"/>
          <w:szCs w:val="24"/>
          <w:vertAlign w:val="superscript"/>
          <w:lang w:val="en-US"/>
        </w:rPr>
        <w:t>th</w:t>
      </w:r>
      <w:r w:rsidR="004B3500" w:rsidRPr="004B3500">
        <w:rPr>
          <w:rFonts w:ascii="Arial" w:hAnsi="Arial" w:cs="Arial"/>
          <w:b/>
          <w:noProof/>
          <w:kern w:val="3"/>
          <w:sz w:val="24"/>
          <w:szCs w:val="24"/>
          <w:lang w:val="en-US"/>
        </w:rPr>
        <w:t>, 2021</w:t>
      </w:r>
      <w:r w:rsidRPr="004E5ED8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 </w:t>
      </w:r>
    </w:p>
    <w:p w14:paraId="76B3F77C" w14:textId="77777777" w:rsidR="00251680" w:rsidRDefault="00E9069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Source:              CATT</w:t>
      </w:r>
    </w:p>
    <w:p w14:paraId="712A4827" w14:textId="49B100BB" w:rsidR="00251680" w:rsidRDefault="00E9069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 xml:space="preserve">Title:                   </w:t>
      </w:r>
      <w:r w:rsidR="00141063">
        <w:rPr>
          <w:rFonts w:cs="Arial"/>
          <w:kern w:val="3"/>
          <w:sz w:val="24"/>
          <w:szCs w:val="24"/>
          <w:lang w:val="en-US"/>
        </w:rPr>
        <w:t>Remaining issues of</w:t>
      </w:r>
      <w:r w:rsidR="004B3500" w:rsidRPr="004B3500">
        <w:rPr>
          <w:rFonts w:cs="Arial"/>
          <w:kern w:val="3"/>
          <w:sz w:val="24"/>
          <w:szCs w:val="24"/>
          <w:lang w:val="en-US"/>
        </w:rPr>
        <w:t xml:space="preserve"> XR Evaluation methodology</w:t>
      </w:r>
      <w:r>
        <w:rPr>
          <w:rFonts w:cs="Arial"/>
          <w:kern w:val="3"/>
          <w:sz w:val="24"/>
          <w:szCs w:val="24"/>
          <w:lang w:val="en-US"/>
        </w:rPr>
        <w:t xml:space="preserve"> </w:t>
      </w:r>
    </w:p>
    <w:p w14:paraId="7E1F06F6" w14:textId="77777777" w:rsidR="00251680" w:rsidRDefault="00E9069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Agenda Item:</w:t>
      </w:r>
      <w:bookmarkStart w:id="0" w:name="Source"/>
      <w:bookmarkEnd w:id="0"/>
      <w:r>
        <w:rPr>
          <w:rFonts w:cs="Arial"/>
          <w:kern w:val="3"/>
          <w:sz w:val="24"/>
          <w:szCs w:val="24"/>
          <w:lang w:val="en-US"/>
        </w:rPr>
        <w:t xml:space="preserve">     8.14.2</w:t>
      </w:r>
    </w:p>
    <w:p w14:paraId="075B02E2" w14:textId="77777777" w:rsidR="00251680" w:rsidRDefault="00E9069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Document for:</w:t>
      </w:r>
      <w:bookmarkStart w:id="1" w:name="DocumentFor"/>
      <w:bookmarkEnd w:id="1"/>
      <w:r>
        <w:rPr>
          <w:rFonts w:cs="Arial"/>
          <w:kern w:val="3"/>
          <w:sz w:val="24"/>
          <w:szCs w:val="24"/>
          <w:lang w:val="en-US"/>
        </w:rPr>
        <w:t xml:space="preserve">   Discussion and Decision</w:t>
      </w:r>
    </w:p>
    <w:p w14:paraId="498A40CA" w14:textId="77777777" w:rsidR="00251680" w:rsidRDefault="00251680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14:paraId="57E4510F" w14:textId="77777777" w:rsidR="00251680" w:rsidRDefault="00E90698">
      <w:pPr>
        <w:pStyle w:val="1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14:paraId="5A202471" w14:textId="70964275" w:rsidR="00E60C9F" w:rsidRDefault="00BD569D" w:rsidP="0085594D">
      <w:p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 xml:space="preserve">The evaluation </w:t>
      </w:r>
      <w:r>
        <w:rPr>
          <w:rFonts w:eastAsia="宋体"/>
          <w:szCs w:val="22"/>
          <w:lang w:val="en-US" w:eastAsia="zh-CN"/>
        </w:rPr>
        <w:t>methodology</w:t>
      </w:r>
      <w:r>
        <w:rPr>
          <w:rFonts w:eastAsia="宋体" w:hint="eastAsia"/>
          <w:szCs w:val="22"/>
          <w:lang w:val="en-US" w:eastAsia="zh-CN"/>
        </w:rPr>
        <w:t xml:space="preserve"> for XR has some </w:t>
      </w:r>
      <w:r>
        <w:rPr>
          <w:rFonts w:eastAsia="宋体"/>
          <w:szCs w:val="22"/>
          <w:lang w:val="en-US" w:eastAsia="zh-CN"/>
        </w:rPr>
        <w:t>remaining</w:t>
      </w:r>
      <w:r>
        <w:rPr>
          <w:rFonts w:eastAsia="宋体" w:hint="eastAsia"/>
          <w:szCs w:val="22"/>
          <w:lang w:val="en-US" w:eastAsia="zh-CN"/>
        </w:rPr>
        <w:t xml:space="preserve"> issues in RAN1#106</w:t>
      </w:r>
      <w:bookmarkStart w:id="2" w:name="_GoBack"/>
      <w:bookmarkEnd w:id="2"/>
      <w:r>
        <w:rPr>
          <w:rFonts w:eastAsia="宋体" w:hint="eastAsia"/>
          <w:szCs w:val="22"/>
          <w:lang w:val="en-US" w:eastAsia="zh-CN"/>
        </w:rPr>
        <w:t>e-meetin</w:t>
      </w:r>
      <w:bookmarkStart w:id="3" w:name="OLE_LINK1"/>
      <w:bookmarkStart w:id="4" w:name="OLE_LINK2"/>
      <w:r>
        <w:rPr>
          <w:rFonts w:eastAsia="宋体" w:hint="eastAsia"/>
          <w:szCs w:val="22"/>
          <w:lang w:val="en-US" w:eastAsia="zh-CN"/>
        </w:rPr>
        <w:t>g</w:t>
      </w:r>
      <w:r w:rsidR="0056280E">
        <w:rPr>
          <w:rFonts w:eastAsia="宋体" w:hint="eastAsia"/>
          <w:szCs w:val="22"/>
          <w:lang w:val="en-US" w:eastAsia="zh-CN"/>
        </w:rPr>
        <w:t xml:space="preserve"> </w:t>
      </w:r>
      <w:r w:rsidR="006C28CC">
        <w:rPr>
          <w:rFonts w:eastAsia="宋体" w:hint="eastAsia"/>
          <w:szCs w:val="22"/>
          <w:lang w:val="en-US" w:eastAsia="zh-CN"/>
        </w:rPr>
        <w:t>[1]</w:t>
      </w:r>
      <w:r>
        <w:rPr>
          <w:rFonts w:eastAsia="宋体" w:hint="eastAsia"/>
          <w:szCs w:val="22"/>
          <w:lang w:val="en-US" w:eastAsia="zh-CN"/>
        </w:rPr>
        <w:t>.</w:t>
      </w:r>
    </w:p>
    <w:p w14:paraId="56678820" w14:textId="59A321D8" w:rsidR="007A618C" w:rsidRDefault="00E1466A" w:rsidP="0085594D">
      <w:pPr>
        <w:spacing w:before="120" w:after="0"/>
        <w:jc w:val="both"/>
        <w:rPr>
          <w:rFonts w:eastAsia="宋体"/>
          <w:szCs w:val="22"/>
          <w:lang w:val="en-US" w:eastAsia="zh-CN"/>
        </w:rPr>
      </w:pPr>
      <w:r w:rsidRPr="00967F5E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BF063F" wp14:editId="4BF432D2">
                <wp:simplePos x="0" y="0"/>
                <wp:positionH relativeFrom="column">
                  <wp:posOffset>36195</wp:posOffset>
                </wp:positionH>
                <wp:positionV relativeFrom="paragraph">
                  <wp:posOffset>408305</wp:posOffset>
                </wp:positionV>
                <wp:extent cx="5915660" cy="1403985"/>
                <wp:effectExtent l="0" t="0" r="27940" b="10795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6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40462" w14:textId="77777777" w:rsidR="00B65F16" w:rsidRPr="00EE4109" w:rsidRDefault="00B65F16" w:rsidP="009057F1">
                            <w:pPr>
                              <w:jc w:val="both"/>
                              <w:rPr>
                                <w:rFonts w:eastAsia="宋体"/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 w:rsidRPr="00EE4109">
                              <w:rPr>
                                <w:rFonts w:eastAsia="宋体"/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A98FA25" w14:textId="77777777" w:rsidR="00B65F16" w:rsidRPr="00882B48" w:rsidRDefault="00B65F16" w:rsidP="009057F1">
                            <w:pPr>
                              <w:spacing w:after="120"/>
                            </w:pPr>
                            <w:r>
                              <w:t xml:space="preserve">Optional </w:t>
                            </w:r>
                            <w:r w:rsidRPr="00882B48">
                              <w:t xml:space="preserve">methodology </w:t>
                            </w:r>
                            <w:r>
                              <w:t xml:space="preserve">1 </w:t>
                            </w:r>
                            <w:r w:rsidRPr="00882B48">
                              <w:t xml:space="preserve">for </w:t>
                            </w:r>
                            <w:r>
                              <w:t xml:space="preserve">XR </w:t>
                            </w:r>
                            <w:r w:rsidRPr="00882B48">
                              <w:t>coverage evaluation</w:t>
                            </w:r>
                          </w:p>
                          <w:p w14:paraId="69C12F69" w14:textId="77777777" w:rsidR="00B65F16" w:rsidRDefault="00B65F16" w:rsidP="009057F1">
                            <w:pPr>
                              <w:pStyle w:val="af7"/>
                              <w:numPr>
                                <w:ilvl w:val="0"/>
                                <w:numId w:val="35"/>
                              </w:numPr>
                              <w:spacing w:after="0" w:line="252" w:lineRule="auto"/>
                              <w:contextualSpacing w:val="0"/>
                              <w:jc w:val="both"/>
                            </w:pPr>
                            <w:r w:rsidRPr="00E8409E">
                              <w:t xml:space="preserve">For XR/CG in DL or UL, coverage is defined to be the </w:t>
                            </w:r>
                            <w:r>
                              <w:t>A</w:t>
                            </w:r>
                            <w:r w:rsidRPr="00E8409E">
                              <w:t>-percentile</w:t>
                            </w:r>
                            <w:r>
                              <w:t xml:space="preserve"> </w:t>
                            </w:r>
                            <w:r w:rsidRPr="00E8409E">
                              <w:t xml:space="preserve">point in CDF </w:t>
                            </w:r>
                            <w:r w:rsidRPr="00B37547">
                              <w:t xml:space="preserve">of </w:t>
                            </w:r>
                            <w:r>
                              <w:t>c</w:t>
                            </w:r>
                            <w:r w:rsidRPr="00B37547">
                              <w:t>oupling gain for the “satisfied” UEs, with #UEs per cell = B, for a given XR application (AR/VR/CG) in a given deployment scenario (DU/</w:t>
                            </w:r>
                            <w:proofErr w:type="spellStart"/>
                            <w:r w:rsidRPr="00B37547">
                              <w:t>InH</w:t>
                            </w:r>
                            <w:proofErr w:type="spellEnd"/>
                            <w:r w:rsidRPr="00B37547">
                              <w:t>/</w:t>
                            </w:r>
                            <w:proofErr w:type="spellStart"/>
                            <w:r w:rsidRPr="00B37547">
                              <w:t>UMa</w:t>
                            </w:r>
                            <w:proofErr w:type="spellEnd"/>
                            <w:r w:rsidRPr="00B37547">
                              <w:t>)</w:t>
                            </w:r>
                          </w:p>
                          <w:p w14:paraId="3344C469" w14:textId="77777777" w:rsidR="00B65F16" w:rsidRPr="00EE4109" w:rsidRDefault="00B65F16" w:rsidP="009057F1">
                            <w:pPr>
                              <w:pStyle w:val="af7"/>
                              <w:numPr>
                                <w:ilvl w:val="1"/>
                                <w:numId w:val="35"/>
                              </w:numPr>
                              <w:spacing w:after="0" w:line="252" w:lineRule="auto"/>
                              <w:contextualSpacing w:val="0"/>
                              <w:jc w:val="both"/>
                            </w:pPr>
                            <w:r w:rsidRPr="00EE4109">
                              <w:t xml:space="preserve">A = </w:t>
                            </w:r>
                            <w:r>
                              <w:t>5</w:t>
                            </w:r>
                          </w:p>
                          <w:p w14:paraId="702FADE2" w14:textId="77777777" w:rsidR="00B65F16" w:rsidRDefault="00B65F16" w:rsidP="009057F1">
                            <w:pPr>
                              <w:pStyle w:val="af7"/>
                              <w:numPr>
                                <w:ilvl w:val="1"/>
                                <w:numId w:val="35"/>
                              </w:numPr>
                              <w:spacing w:after="0" w:line="252" w:lineRule="auto"/>
                              <w:contextualSpacing w:val="0"/>
                              <w:jc w:val="both"/>
                            </w:pPr>
                            <w:r>
                              <w:t>B = 1 and/or capacity</w:t>
                            </w:r>
                          </w:p>
                          <w:p w14:paraId="702EAAB7" w14:textId="77777777" w:rsidR="00B65F16" w:rsidRPr="001C0A61" w:rsidRDefault="00B65F16" w:rsidP="009057F1">
                            <w:pPr>
                              <w:pStyle w:val="af7"/>
                              <w:numPr>
                                <w:ilvl w:val="0"/>
                                <w:numId w:val="35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B37547">
                              <w:t>Coupling gain for coverage evaluation is defined as the ratio of received and transmitted power measured in dB, and includes antenna gains, path loss, shadowing, indoor- or body loss, etc. Example of coupling gain can refer to TR 37.910.</w:t>
                            </w:r>
                          </w:p>
                          <w:p w14:paraId="495812CF" w14:textId="77777777" w:rsidR="00B65F16" w:rsidRPr="009F0D89" w:rsidRDefault="00B65F16" w:rsidP="009057F1">
                            <w:pPr>
                              <w:pStyle w:val="af7"/>
                              <w:numPr>
                                <w:ilvl w:val="0"/>
                                <w:numId w:val="35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CE532E">
                              <w:rPr>
                                <w:rFonts w:eastAsia="DengXian" w:hint="eastAsia"/>
                                <w:lang w:eastAsia="zh-CN"/>
                              </w:rPr>
                              <w:t>N</w:t>
                            </w:r>
                            <w:r w:rsidRPr="00CE532E">
                              <w:rPr>
                                <w:rFonts w:eastAsia="DengXian"/>
                                <w:lang w:eastAsia="zh-CN"/>
                              </w:rPr>
                              <w:t>ote: The evaluation of coupling gain will be impacted by e.g., interference and scheduler mechanism, etc.</w:t>
                            </w:r>
                          </w:p>
                          <w:p w14:paraId="52D6716E" w14:textId="77777777" w:rsidR="00B65F16" w:rsidRDefault="00B65F16" w:rsidP="009057F1">
                            <w:pPr>
                              <w:spacing w:after="120"/>
                            </w:pPr>
                            <w:r>
                              <w:t xml:space="preserve">Optional </w:t>
                            </w:r>
                            <w:r w:rsidRPr="00882B48">
                              <w:t xml:space="preserve">methodology </w:t>
                            </w:r>
                            <w:r>
                              <w:t xml:space="preserve">2 </w:t>
                            </w:r>
                            <w:r w:rsidRPr="00882B48">
                              <w:t xml:space="preserve">for </w:t>
                            </w:r>
                            <w:r>
                              <w:t xml:space="preserve">XR </w:t>
                            </w:r>
                            <w:r w:rsidRPr="00882B48">
                              <w:t>coverage evaluation</w:t>
                            </w:r>
                            <w:r>
                              <w:t xml:space="preserve"> </w:t>
                            </w:r>
                          </w:p>
                          <w:p w14:paraId="07CA67D3" w14:textId="77777777" w:rsidR="00B65F16" w:rsidRDefault="00B65F16" w:rsidP="009057F1">
                            <w:pPr>
                              <w:numPr>
                                <w:ilvl w:val="0"/>
                                <w:numId w:val="35"/>
                              </w:numPr>
                              <w:spacing w:after="0" w:line="252" w:lineRule="auto"/>
                              <w:jc w:val="both"/>
                            </w:pPr>
                            <w:r>
                              <w:t xml:space="preserve">For each drop, </w:t>
                            </w:r>
                          </w:p>
                          <w:p w14:paraId="7AFDBB7A" w14:textId="77777777" w:rsidR="00B65F16" w:rsidRDefault="00B65F16" w:rsidP="009057F1">
                            <w:pPr>
                              <w:numPr>
                                <w:ilvl w:val="1"/>
                                <w:numId w:val="35"/>
                              </w:numPr>
                              <w:spacing w:after="0" w:line="252" w:lineRule="auto"/>
                              <w:jc w:val="both"/>
                            </w:pPr>
                            <w:r>
                              <w:t xml:space="preserve">Randomly drop only one UE in the entire network (or in all the cells) that is associated with one of the 3 </w:t>
                            </w:r>
                            <w:proofErr w:type="spellStart"/>
                            <w:r>
                              <w:t>center</w:t>
                            </w:r>
                            <w:proofErr w:type="spellEnd"/>
                            <w:r>
                              <w:t xml:space="preserve"> cells (or </w:t>
                            </w:r>
                            <w:proofErr w:type="spellStart"/>
                            <w:r>
                              <w:t>gNBs</w:t>
                            </w:r>
                            <w:proofErr w:type="spellEnd"/>
                            <w:r>
                              <w:t xml:space="preserve">), i.e., only one of the </w:t>
                            </w:r>
                            <w:proofErr w:type="spellStart"/>
                            <w:r>
                              <w:t>center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gNBs</w:t>
                            </w:r>
                            <w:proofErr w:type="spellEnd"/>
                            <w:r>
                              <w:t xml:space="preserve"> is activated.  </w:t>
                            </w:r>
                          </w:p>
                          <w:p w14:paraId="730E2F81" w14:textId="77777777" w:rsidR="00B65F16" w:rsidRDefault="00B65F16" w:rsidP="009057F1">
                            <w:pPr>
                              <w:numPr>
                                <w:ilvl w:val="1"/>
                                <w:numId w:val="35"/>
                              </w:numPr>
                              <w:spacing w:after="0" w:line="252" w:lineRule="auto"/>
                              <w:jc w:val="both"/>
                            </w:pPr>
                            <w:r w:rsidRPr="00B37547">
                              <w:t>Coupling gain for coverage evaluation is defined as the ratio of received and transmitted power measured in dB, and includes antenna gains, path loss, shadowing, indoor- or body loss, etc. Example of coupling gain can refer to TR 37.910.</w:t>
                            </w:r>
                          </w:p>
                          <w:p w14:paraId="02414F32" w14:textId="77777777" w:rsidR="00B65F16" w:rsidRDefault="00B65F16" w:rsidP="009057F1">
                            <w:pPr>
                              <w:numPr>
                                <w:ilvl w:val="1"/>
                                <w:numId w:val="35"/>
                              </w:numPr>
                              <w:spacing w:after="0" w:line="252" w:lineRule="auto"/>
                              <w:jc w:val="both"/>
                            </w:pPr>
                            <w:r>
                              <w:t xml:space="preserve">Run SLS according to capacity evaluation methodology and determine whether the UE is satisfied or not. </w:t>
                            </w:r>
                          </w:p>
                          <w:p w14:paraId="1E87D0DC" w14:textId="77777777" w:rsidR="00B65F16" w:rsidRDefault="00B65F16" w:rsidP="009057F1">
                            <w:pPr>
                              <w:numPr>
                                <w:ilvl w:val="0"/>
                                <w:numId w:val="35"/>
                              </w:numPr>
                              <w:spacing w:after="0" w:line="252" w:lineRule="auto"/>
                              <w:jc w:val="both"/>
                            </w:pPr>
                            <w:r>
                              <w:t>Definition of the XR coverage</w:t>
                            </w:r>
                          </w:p>
                          <w:p w14:paraId="5B645B65" w14:textId="77777777" w:rsidR="00B65F16" w:rsidRDefault="00B65F16" w:rsidP="009057F1">
                            <w:pPr>
                              <w:numPr>
                                <w:ilvl w:val="1"/>
                                <w:numId w:val="35"/>
                              </w:numPr>
                              <w:spacing w:after="0" w:line="252" w:lineRule="auto"/>
                              <w:jc w:val="both"/>
                            </w:pPr>
                            <w:r>
                              <w:t>X %-tile point in the CDF curve of coupling gain for all the satisfied UEs, where X = 5.</w:t>
                            </w:r>
                          </w:p>
                          <w:p w14:paraId="34130982" w14:textId="77777777" w:rsidR="00B65F16" w:rsidRPr="00EE4109" w:rsidRDefault="00B65F16" w:rsidP="009057F1">
                            <w:pPr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</w:pPr>
                            <w:r w:rsidRPr="00CE532E">
                              <w:rPr>
                                <w:rFonts w:hint="eastAsia"/>
                              </w:rPr>
                              <w:t>N</w:t>
                            </w:r>
                            <w:r w:rsidRPr="00CE532E">
                              <w:t xml:space="preserve">ote: </w:t>
                            </w:r>
                            <w:r>
                              <w:t>I</w:t>
                            </w:r>
                            <w:r w:rsidRPr="00CE532E">
                              <w:t>t will be further discussed how to capture the result in the TR.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78BF063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.85pt;margin-top:32.15pt;width:465.8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" filled="f">
                <v:textbox style="mso-fit-shape-to-text:t">
                  <w:txbxContent>
                    <w:p w14:paraId="34340462" w14:textId="77777777" w:rsidR="00B65F16" w:rsidRPr="00EE4109" w:rsidRDefault="00B65F16" w:rsidP="009057F1">
                      <w:pPr>
                        <w:jc w:val="both"/>
                        <w:rPr>
                          <w:rFonts w:eastAsia="SimSun"/>
                          <w:b/>
                          <w:bCs/>
                          <w:highlight w:val="green"/>
                          <w:lang w:eastAsia="zh-CN"/>
                        </w:rPr>
                      </w:pPr>
                      <w:r w:rsidRPr="00EE4109">
                        <w:rPr>
                          <w:rFonts w:eastAsia="SimSun"/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A98FA25" w14:textId="77777777" w:rsidR="00B65F16" w:rsidRPr="00882B48" w:rsidRDefault="00B65F16" w:rsidP="009057F1">
                      <w:pPr>
                        <w:spacing w:after="120"/>
                      </w:pPr>
                      <w:r>
                        <w:t xml:space="preserve">Optional </w:t>
                      </w:r>
                      <w:r w:rsidRPr="00882B48">
                        <w:t xml:space="preserve">methodology </w:t>
                      </w:r>
                      <w:r>
                        <w:t xml:space="preserve">1 </w:t>
                      </w:r>
                      <w:r w:rsidRPr="00882B48">
                        <w:t xml:space="preserve">for </w:t>
                      </w:r>
                      <w:r>
                        <w:t xml:space="preserve">XR </w:t>
                      </w:r>
                      <w:r w:rsidRPr="00882B48">
                        <w:t>coverage evaluation</w:t>
                      </w:r>
                    </w:p>
                    <w:p w14:paraId="69C12F69" w14:textId="77777777" w:rsidR="00B65F16" w:rsidRDefault="00B65F16" w:rsidP="009057F1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52" w:lineRule="auto"/>
                        <w:contextualSpacing w:val="0"/>
                        <w:jc w:val="both"/>
                      </w:pPr>
                      <w:r w:rsidRPr="00E8409E">
                        <w:t xml:space="preserve">For XR/CG in DL or UL, coverage is defined to be the </w:t>
                      </w:r>
                      <w:r>
                        <w:t>A</w:t>
                      </w:r>
                      <w:r w:rsidRPr="00E8409E">
                        <w:t>-percentile</w:t>
                      </w:r>
                      <w:r>
                        <w:t xml:space="preserve"> </w:t>
                      </w:r>
                      <w:r w:rsidRPr="00E8409E">
                        <w:t xml:space="preserve">point in CDF </w:t>
                      </w:r>
                      <w:r w:rsidRPr="00B37547">
                        <w:t xml:space="preserve">of </w:t>
                      </w:r>
                      <w:r>
                        <w:t>c</w:t>
                      </w:r>
                      <w:r w:rsidRPr="00B37547">
                        <w:t>oupling gain for the “satisfied” UEs, with #UEs per cell = B, for a given XR application (AR/VR/CG) in a given deployment scenario (DU/InH/UMa)</w:t>
                      </w:r>
                    </w:p>
                    <w:p w14:paraId="3344C469" w14:textId="77777777" w:rsidR="00B65F16" w:rsidRPr="00EE4109" w:rsidRDefault="00B65F16" w:rsidP="009057F1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after="0" w:line="252" w:lineRule="auto"/>
                        <w:contextualSpacing w:val="0"/>
                        <w:jc w:val="both"/>
                      </w:pPr>
                      <w:r w:rsidRPr="00EE4109">
                        <w:t xml:space="preserve">A = </w:t>
                      </w:r>
                      <w:r>
                        <w:t>5</w:t>
                      </w:r>
                    </w:p>
                    <w:p w14:paraId="702FADE2" w14:textId="77777777" w:rsidR="00B65F16" w:rsidRDefault="00B65F16" w:rsidP="009057F1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after="0" w:line="252" w:lineRule="auto"/>
                        <w:contextualSpacing w:val="0"/>
                        <w:jc w:val="both"/>
                      </w:pPr>
                      <w:r>
                        <w:t>B = 1 and/or capacity</w:t>
                      </w:r>
                    </w:p>
                    <w:p w14:paraId="702EAAB7" w14:textId="77777777" w:rsidR="00B65F16" w:rsidRPr="001C0A61" w:rsidRDefault="00B65F16" w:rsidP="009057F1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lang w:eastAsia="zh-CN"/>
                        </w:rPr>
                      </w:pPr>
                      <w:r w:rsidRPr="00B37547">
                        <w:t>Coupling gain for coverage evaluation is defined as the ratio of received and transmitted power measured in dB, and includes antenna gains, path loss, shadowing, indoor- or body loss, etc. Example of coupling gain can refer to TR 37.910.</w:t>
                      </w:r>
                    </w:p>
                    <w:p w14:paraId="495812CF" w14:textId="77777777" w:rsidR="00B65F16" w:rsidRPr="009F0D89" w:rsidRDefault="00B65F16" w:rsidP="009057F1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lang w:eastAsia="zh-CN"/>
                        </w:rPr>
                      </w:pPr>
                      <w:r w:rsidRPr="00CE532E">
                        <w:rPr>
                          <w:rFonts w:eastAsia="DengXian" w:hint="eastAsia"/>
                          <w:lang w:eastAsia="zh-CN"/>
                        </w:rPr>
                        <w:t>N</w:t>
                      </w:r>
                      <w:r w:rsidRPr="00CE532E">
                        <w:rPr>
                          <w:rFonts w:eastAsia="DengXian"/>
                          <w:lang w:eastAsia="zh-CN"/>
                        </w:rPr>
                        <w:t>ote: The evaluation of coupling gain will be impacted by e.g., interference and scheduler mechanism, etc.</w:t>
                      </w:r>
                    </w:p>
                    <w:p w14:paraId="52D6716E" w14:textId="77777777" w:rsidR="00B65F16" w:rsidRDefault="00B65F16" w:rsidP="009057F1">
                      <w:pPr>
                        <w:spacing w:after="120"/>
                      </w:pPr>
                      <w:r>
                        <w:t xml:space="preserve">Optional </w:t>
                      </w:r>
                      <w:r w:rsidRPr="00882B48">
                        <w:t xml:space="preserve">methodology </w:t>
                      </w:r>
                      <w:r>
                        <w:t xml:space="preserve">2 </w:t>
                      </w:r>
                      <w:r w:rsidRPr="00882B48">
                        <w:t xml:space="preserve">for </w:t>
                      </w:r>
                      <w:r>
                        <w:t xml:space="preserve">XR </w:t>
                      </w:r>
                      <w:r w:rsidRPr="00882B48">
                        <w:t>coverage evaluation</w:t>
                      </w:r>
                      <w:r>
                        <w:t xml:space="preserve"> </w:t>
                      </w:r>
                    </w:p>
                    <w:p w14:paraId="07CA67D3" w14:textId="77777777" w:rsidR="00B65F16" w:rsidRDefault="00B65F16" w:rsidP="009057F1">
                      <w:pPr>
                        <w:numPr>
                          <w:ilvl w:val="0"/>
                          <w:numId w:val="35"/>
                        </w:numPr>
                        <w:spacing w:after="0" w:line="252" w:lineRule="auto"/>
                        <w:jc w:val="both"/>
                      </w:pPr>
                      <w:r>
                        <w:t xml:space="preserve">For each drop, </w:t>
                      </w:r>
                    </w:p>
                    <w:p w14:paraId="7AFDBB7A" w14:textId="77777777" w:rsidR="00B65F16" w:rsidRDefault="00B65F16" w:rsidP="009057F1">
                      <w:pPr>
                        <w:numPr>
                          <w:ilvl w:val="1"/>
                          <w:numId w:val="35"/>
                        </w:numPr>
                        <w:spacing w:after="0" w:line="252" w:lineRule="auto"/>
                        <w:jc w:val="both"/>
                      </w:pPr>
                      <w:r>
                        <w:t xml:space="preserve">Randomly drop only one UE in the entire network (or in all the cells) that is associated with one of the 3 center cells (or gNBs), i.e., only one of the center gNBs is activated.  </w:t>
                      </w:r>
                    </w:p>
                    <w:p w14:paraId="730E2F81" w14:textId="77777777" w:rsidR="00B65F16" w:rsidRDefault="00B65F16" w:rsidP="009057F1">
                      <w:pPr>
                        <w:numPr>
                          <w:ilvl w:val="1"/>
                          <w:numId w:val="35"/>
                        </w:numPr>
                        <w:spacing w:after="0" w:line="252" w:lineRule="auto"/>
                        <w:jc w:val="both"/>
                      </w:pPr>
                      <w:r w:rsidRPr="00B37547">
                        <w:t>Coupling gain for coverage evaluation is defined as the ratio of received and transmitted power measured in dB, and includes antenna gains, path loss, shadowing, indoor- or body loss, etc. Example of coupling gain can refer to TR 37.910.</w:t>
                      </w:r>
                    </w:p>
                    <w:p w14:paraId="02414F32" w14:textId="77777777" w:rsidR="00B65F16" w:rsidRDefault="00B65F16" w:rsidP="009057F1">
                      <w:pPr>
                        <w:numPr>
                          <w:ilvl w:val="1"/>
                          <w:numId w:val="35"/>
                        </w:numPr>
                        <w:spacing w:after="0" w:line="252" w:lineRule="auto"/>
                        <w:jc w:val="both"/>
                      </w:pPr>
                      <w:r>
                        <w:t xml:space="preserve">Run SLS according to capacity evaluation methodology and determine whether the UE is satisfied or not. </w:t>
                      </w:r>
                    </w:p>
                    <w:p w14:paraId="1E87D0DC" w14:textId="77777777" w:rsidR="00B65F16" w:rsidRDefault="00B65F16" w:rsidP="009057F1">
                      <w:pPr>
                        <w:numPr>
                          <w:ilvl w:val="0"/>
                          <w:numId w:val="35"/>
                        </w:numPr>
                        <w:spacing w:after="0" w:line="252" w:lineRule="auto"/>
                        <w:jc w:val="both"/>
                      </w:pPr>
                      <w:r>
                        <w:t>Definition of the XR coverage</w:t>
                      </w:r>
                    </w:p>
                    <w:p w14:paraId="5B645B65" w14:textId="77777777" w:rsidR="00B65F16" w:rsidRDefault="00B65F16" w:rsidP="009057F1">
                      <w:pPr>
                        <w:numPr>
                          <w:ilvl w:val="1"/>
                          <w:numId w:val="35"/>
                        </w:numPr>
                        <w:spacing w:after="0" w:line="252" w:lineRule="auto"/>
                        <w:jc w:val="both"/>
                      </w:pPr>
                      <w:r>
                        <w:t>X %-tile point in the CDF curve of coupling gain for all the satisfied UEs, where X = 5.</w:t>
                      </w:r>
                    </w:p>
                    <w:p w14:paraId="34130982" w14:textId="77777777" w:rsidR="00B65F16" w:rsidRPr="00EE4109" w:rsidRDefault="00B65F16" w:rsidP="009057F1">
                      <w:pPr>
                        <w:rPr>
                          <w:rFonts w:eastAsia="DengXian"/>
                          <w:i/>
                          <w:iCs/>
                          <w:lang w:eastAsia="zh-CN"/>
                        </w:rPr>
                      </w:pPr>
                      <w:r w:rsidRPr="00CE532E">
                        <w:rPr>
                          <w:rFonts w:hint="eastAsia"/>
                        </w:rPr>
                        <w:t>N</w:t>
                      </w:r>
                      <w:r w:rsidRPr="00CE532E">
                        <w:t xml:space="preserve">ote: </w:t>
                      </w:r>
                      <w:r>
                        <w:t>I</w:t>
                      </w:r>
                      <w:r w:rsidRPr="00CE532E">
                        <w:t>t will be further discussed how to capture the result in the TR.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60C9F">
        <w:rPr>
          <w:rFonts w:eastAsia="宋体"/>
          <w:szCs w:val="22"/>
          <w:lang w:val="en-US" w:eastAsia="zh-CN"/>
        </w:rPr>
        <w:t>R</w:t>
      </w:r>
      <w:r w:rsidR="00E60C9F">
        <w:rPr>
          <w:rFonts w:eastAsia="宋体" w:hint="eastAsia"/>
          <w:szCs w:val="22"/>
          <w:lang w:val="en-US" w:eastAsia="zh-CN"/>
        </w:rPr>
        <w:t xml:space="preserve">egarding of the evaluation methodology for XR coverage, two </w:t>
      </w:r>
      <w:r w:rsidR="00E60C9F">
        <w:rPr>
          <w:rFonts w:eastAsia="宋体"/>
          <w:szCs w:val="22"/>
          <w:lang w:val="en-US" w:eastAsia="zh-CN"/>
        </w:rPr>
        <w:t>optional</w:t>
      </w:r>
      <w:r w:rsidR="00E60C9F">
        <w:rPr>
          <w:rFonts w:eastAsia="宋体" w:hint="eastAsia"/>
          <w:szCs w:val="22"/>
          <w:lang w:val="en-US" w:eastAsia="zh-CN"/>
        </w:rPr>
        <w:t xml:space="preserve"> approaches </w:t>
      </w:r>
      <w:r w:rsidR="009057F1">
        <w:rPr>
          <w:rFonts w:eastAsia="宋体" w:hint="eastAsia"/>
          <w:szCs w:val="22"/>
          <w:lang w:val="en-US" w:eastAsia="zh-CN"/>
        </w:rPr>
        <w:t>ha</w:t>
      </w:r>
      <w:r w:rsidR="007A618C">
        <w:rPr>
          <w:rFonts w:eastAsia="宋体" w:hint="eastAsia"/>
          <w:szCs w:val="22"/>
          <w:lang w:val="en-US" w:eastAsia="zh-CN"/>
        </w:rPr>
        <w:t xml:space="preserve">ve been agreed in last meeting. But it is need be further discussed how to capture the </w:t>
      </w:r>
      <w:r w:rsidR="0056280E">
        <w:rPr>
          <w:rFonts w:eastAsia="宋体" w:hint="eastAsia"/>
          <w:szCs w:val="22"/>
          <w:lang w:val="en-US" w:eastAsia="zh-CN"/>
        </w:rPr>
        <w:t xml:space="preserve">XR coverage </w:t>
      </w:r>
      <w:r w:rsidR="007A618C">
        <w:rPr>
          <w:rFonts w:eastAsia="宋体" w:hint="eastAsia"/>
          <w:szCs w:val="22"/>
          <w:lang w:val="en-US" w:eastAsia="zh-CN"/>
        </w:rPr>
        <w:t>result in the TR.</w:t>
      </w:r>
    </w:p>
    <w:p w14:paraId="1EE70ACE" w14:textId="715298A1" w:rsidR="00E60C9F" w:rsidRDefault="007A618C" w:rsidP="0085594D">
      <w:p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T</w:t>
      </w:r>
      <w:r w:rsidR="009057F1">
        <w:rPr>
          <w:rFonts w:eastAsia="宋体" w:hint="eastAsia"/>
          <w:szCs w:val="22"/>
          <w:lang w:val="en-US" w:eastAsia="zh-CN"/>
        </w:rPr>
        <w:t xml:space="preserve">his paper discusses mainly </w:t>
      </w:r>
      <w:r w:rsidR="0056280E">
        <w:rPr>
          <w:rFonts w:eastAsia="宋体" w:hint="eastAsia"/>
          <w:szCs w:val="22"/>
          <w:lang w:val="en-US" w:eastAsia="zh-CN"/>
        </w:rPr>
        <w:t>the remaining issue</w:t>
      </w:r>
      <w:r w:rsidR="009057F1">
        <w:rPr>
          <w:rFonts w:eastAsia="宋体" w:hint="eastAsia"/>
          <w:szCs w:val="22"/>
          <w:lang w:val="en-US" w:eastAsia="zh-CN"/>
        </w:rPr>
        <w:t xml:space="preserve"> for XR</w:t>
      </w:r>
      <w:r w:rsidR="0056280E">
        <w:rPr>
          <w:rFonts w:eastAsia="宋体" w:hint="eastAsia"/>
          <w:szCs w:val="22"/>
          <w:lang w:val="en-US" w:eastAsia="zh-CN"/>
        </w:rPr>
        <w:t xml:space="preserve"> coverage</w:t>
      </w:r>
      <w:r w:rsidR="009057F1">
        <w:rPr>
          <w:rFonts w:eastAsia="宋体" w:hint="eastAsia"/>
          <w:szCs w:val="22"/>
          <w:lang w:val="en-US" w:eastAsia="zh-CN"/>
        </w:rPr>
        <w:t>.</w:t>
      </w:r>
    </w:p>
    <w:bookmarkEnd w:id="3"/>
    <w:bookmarkEnd w:id="4"/>
    <w:p w14:paraId="39CF7A3F" w14:textId="48313275" w:rsidR="006E29D6" w:rsidRPr="009057F1" w:rsidRDefault="001A3B66" w:rsidP="009057F1">
      <w:pPr>
        <w:pStyle w:val="1"/>
        <w:spacing w:before="240" w:after="240"/>
        <w:ind w:left="448" w:hanging="448"/>
        <w:rPr>
          <w:rFonts w:eastAsiaTheme="minorEastAsia"/>
          <w:sz w:val="24"/>
          <w:lang w:val="en-US" w:eastAsia="zh-CN"/>
        </w:rPr>
      </w:pPr>
      <w:r>
        <w:rPr>
          <w:rFonts w:eastAsiaTheme="minorEastAsia" w:hint="eastAsia"/>
          <w:sz w:val="24"/>
          <w:lang w:val="en-US" w:eastAsia="zh-CN"/>
        </w:rPr>
        <w:t xml:space="preserve">Remaining issue of coverage evaluation methodology </w:t>
      </w:r>
    </w:p>
    <w:p w14:paraId="4DBCACA0" w14:textId="1ADE2C2D" w:rsidR="00B65F16" w:rsidRDefault="009057F1" w:rsidP="006528EF">
      <w:pPr>
        <w:spacing w:after="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In RAN1#106 e-meeting, </w:t>
      </w:r>
      <w:r>
        <w:rPr>
          <w:rFonts w:eastAsia="宋体" w:hint="eastAsia"/>
          <w:szCs w:val="22"/>
          <w:lang w:val="en-US" w:eastAsia="zh-CN"/>
        </w:rPr>
        <w:t xml:space="preserve">two </w:t>
      </w:r>
      <w:r>
        <w:rPr>
          <w:rFonts w:eastAsia="宋体"/>
          <w:szCs w:val="22"/>
          <w:lang w:val="en-US" w:eastAsia="zh-CN"/>
        </w:rPr>
        <w:t>optional</w:t>
      </w:r>
      <w:r>
        <w:rPr>
          <w:rFonts w:eastAsia="宋体" w:hint="eastAsia"/>
          <w:szCs w:val="22"/>
          <w:lang w:val="en-US" w:eastAsia="zh-CN"/>
        </w:rPr>
        <w:t xml:space="preserve"> approaches have been agreed for XR coverage evaluation. </w:t>
      </w:r>
      <w:r w:rsidR="00EA64AE">
        <w:rPr>
          <w:rFonts w:eastAsia="宋体" w:hint="eastAsia"/>
          <w:szCs w:val="22"/>
          <w:lang w:val="en-US" w:eastAsia="zh-CN"/>
        </w:rPr>
        <w:t xml:space="preserve">Both the two </w:t>
      </w:r>
      <w:r w:rsidR="00141063">
        <w:rPr>
          <w:rFonts w:eastAsia="宋体"/>
          <w:szCs w:val="22"/>
          <w:lang w:val="en-US" w:eastAsia="zh-CN"/>
        </w:rPr>
        <w:t>optional</w:t>
      </w:r>
      <w:r w:rsidR="00141063">
        <w:rPr>
          <w:rFonts w:eastAsia="宋体" w:hint="eastAsia"/>
          <w:szCs w:val="22"/>
          <w:lang w:val="en-US" w:eastAsia="zh-CN"/>
        </w:rPr>
        <w:t xml:space="preserve"> </w:t>
      </w:r>
      <w:r w:rsidR="00EA64AE">
        <w:t>methodolog</w:t>
      </w:r>
      <w:r w:rsidR="00EA64AE">
        <w:rPr>
          <w:rFonts w:eastAsiaTheme="minorEastAsia" w:hint="eastAsia"/>
          <w:lang w:eastAsia="zh-CN"/>
        </w:rPr>
        <w:t>ies</w:t>
      </w:r>
      <w:r>
        <w:rPr>
          <w:rFonts w:eastAsiaTheme="minorEastAsia" w:hint="eastAsia"/>
          <w:lang w:eastAsia="zh-CN"/>
        </w:rPr>
        <w:t xml:space="preserve"> consider the coupling gain of edge </w:t>
      </w:r>
      <w:r w:rsidR="00EA64AE">
        <w:rPr>
          <w:rFonts w:eastAsiaTheme="minorEastAsia"/>
          <w:lang w:eastAsia="zh-CN"/>
        </w:rPr>
        <w:t>satisfaction</w:t>
      </w:r>
      <w:r w:rsidR="00EA64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 </w:t>
      </w:r>
      <w:r w:rsidR="00EA64AE">
        <w:rPr>
          <w:rFonts w:eastAsiaTheme="minorEastAsia" w:hint="eastAsia"/>
          <w:lang w:eastAsia="zh-CN"/>
        </w:rPr>
        <w:t xml:space="preserve">with low system load </w:t>
      </w:r>
      <w:r>
        <w:rPr>
          <w:rFonts w:eastAsiaTheme="minorEastAsia" w:hint="eastAsia"/>
          <w:lang w:eastAsia="zh-CN"/>
        </w:rPr>
        <w:t xml:space="preserve">as the </w:t>
      </w:r>
      <w:r w:rsidR="00EA64AE">
        <w:rPr>
          <w:rFonts w:eastAsiaTheme="minorEastAsia" w:hint="eastAsia"/>
          <w:lang w:eastAsia="zh-CN"/>
        </w:rPr>
        <w:t xml:space="preserve">index of XR coverage. </w:t>
      </w:r>
      <w:r w:rsidR="0004055A">
        <w:rPr>
          <w:rFonts w:eastAsiaTheme="minorEastAsia" w:hint="eastAsia"/>
          <w:lang w:eastAsia="zh-CN"/>
        </w:rPr>
        <w:t xml:space="preserve">As simplified </w:t>
      </w:r>
      <w:r w:rsidR="0004055A">
        <w:rPr>
          <w:rFonts w:eastAsiaTheme="minorEastAsia"/>
          <w:lang w:eastAsia="zh-CN"/>
        </w:rPr>
        <w:t>approach</w:t>
      </w:r>
      <w:r w:rsidR="0004055A">
        <w:rPr>
          <w:rFonts w:eastAsiaTheme="minorEastAsia" w:hint="eastAsia"/>
          <w:lang w:eastAsia="zh-CN"/>
        </w:rPr>
        <w:t xml:space="preserve"> for XR coverage, both the two </w:t>
      </w:r>
      <w:r w:rsidR="004E4EA3">
        <w:rPr>
          <w:rFonts w:eastAsiaTheme="minorEastAsia" w:hint="eastAsia"/>
          <w:lang w:eastAsia="zh-CN"/>
        </w:rPr>
        <w:t>get the result</w:t>
      </w:r>
      <w:r w:rsidR="00827E3A">
        <w:rPr>
          <w:rFonts w:eastAsiaTheme="minorEastAsia"/>
          <w:lang w:eastAsia="zh-CN"/>
        </w:rPr>
        <w:t>s</w:t>
      </w:r>
      <w:r w:rsidR="004E4EA3">
        <w:rPr>
          <w:rFonts w:eastAsiaTheme="minorEastAsia" w:hint="eastAsia"/>
          <w:lang w:eastAsia="zh-CN"/>
        </w:rPr>
        <w:t xml:space="preserve"> with </w:t>
      </w:r>
      <w:r w:rsidR="004E4EA3">
        <w:rPr>
          <w:rFonts w:eastAsiaTheme="minorEastAsia"/>
          <w:lang w:eastAsia="zh-CN"/>
        </w:rPr>
        <w:t>insignificant</w:t>
      </w:r>
      <w:r w:rsidR="004E4EA3">
        <w:rPr>
          <w:rFonts w:eastAsiaTheme="minorEastAsia" w:hint="eastAsia"/>
          <w:lang w:eastAsia="zh-CN"/>
        </w:rPr>
        <w:t xml:space="preserve"> effort based on the effort to get XR capacity result.</w:t>
      </w:r>
      <w:r w:rsidR="0004055A">
        <w:rPr>
          <w:rFonts w:eastAsiaTheme="minorEastAsia" w:hint="eastAsia"/>
          <w:lang w:eastAsia="zh-CN"/>
        </w:rPr>
        <w:t xml:space="preserve"> </w:t>
      </w:r>
    </w:p>
    <w:p w14:paraId="69A80B81" w14:textId="2B239904" w:rsidR="00071D34" w:rsidRDefault="00EA64AE" w:rsidP="006528EF">
      <w:pPr>
        <w:spacing w:after="0" w:line="240" w:lineRule="auto"/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lang w:eastAsia="zh-CN"/>
        </w:rPr>
        <w:t>Optional methodology 1</w:t>
      </w:r>
      <w:r w:rsidR="004E5007">
        <w:rPr>
          <w:rFonts w:eastAsiaTheme="minorEastAsia" w:hint="eastAsia"/>
          <w:lang w:eastAsia="zh-CN"/>
        </w:rPr>
        <w:t xml:space="preserve"> is based</w:t>
      </w:r>
      <w:r>
        <w:rPr>
          <w:rFonts w:eastAsiaTheme="minorEastAsia" w:hint="eastAsia"/>
          <w:lang w:eastAsia="zh-CN"/>
        </w:rPr>
        <w:t xml:space="preserve"> on the condition where all cells are </w:t>
      </w:r>
      <w:r>
        <w:rPr>
          <w:rFonts w:eastAsiaTheme="minorEastAsia"/>
          <w:lang w:eastAsia="zh-CN"/>
        </w:rPr>
        <w:t>activated</w:t>
      </w:r>
      <w:r>
        <w:rPr>
          <w:rFonts w:eastAsiaTheme="minorEastAsia" w:hint="eastAsia"/>
          <w:lang w:eastAsia="zh-CN"/>
        </w:rPr>
        <w:t xml:space="preserve"> and few UEs are dropped at each cell. In the condition, </w:t>
      </w:r>
      <w:r w:rsidR="004E4EA3">
        <w:rPr>
          <w:rFonts w:eastAsiaTheme="minorEastAsia" w:hint="eastAsia"/>
          <w:lang w:eastAsia="zh-CN"/>
        </w:rPr>
        <w:t xml:space="preserve">the inter-cell interference impact to coverage </w:t>
      </w:r>
      <w:r w:rsidR="00827E3A">
        <w:rPr>
          <w:rFonts w:eastAsiaTheme="minorEastAsia"/>
          <w:lang w:eastAsia="zh-CN"/>
        </w:rPr>
        <w:t xml:space="preserve">would </w:t>
      </w:r>
      <w:r w:rsidR="004E4EA3">
        <w:rPr>
          <w:rFonts w:eastAsiaTheme="minorEastAsia" w:hint="eastAsia"/>
          <w:lang w:eastAsia="zh-CN"/>
        </w:rPr>
        <w:t xml:space="preserve">be </w:t>
      </w:r>
      <w:r w:rsidR="00827E3A">
        <w:rPr>
          <w:rFonts w:eastAsiaTheme="minorEastAsia"/>
          <w:lang w:eastAsia="zh-CN"/>
        </w:rPr>
        <w:t xml:space="preserve">implicit </w:t>
      </w:r>
      <w:r w:rsidR="004E4EA3">
        <w:rPr>
          <w:rFonts w:eastAsiaTheme="minorEastAsia" w:hint="eastAsia"/>
          <w:lang w:eastAsia="zh-CN"/>
        </w:rPr>
        <w:t>captured</w:t>
      </w:r>
      <w:r w:rsidR="0056280E">
        <w:rPr>
          <w:rFonts w:eastAsiaTheme="minorEastAsia"/>
          <w:lang w:eastAsia="zh-CN"/>
        </w:rPr>
        <w:t xml:space="preserve"> in the coupling gain</w:t>
      </w:r>
      <w:r w:rsidR="004E4EA3">
        <w:rPr>
          <w:rFonts w:eastAsiaTheme="minorEastAsia" w:hint="eastAsia"/>
          <w:lang w:eastAsia="zh-CN"/>
        </w:rPr>
        <w:t xml:space="preserve">. Through choosing the different value of B, </w:t>
      </w:r>
      <w:r w:rsidR="00B65F16">
        <w:rPr>
          <w:rFonts w:eastAsiaTheme="minorEastAsia" w:hint="eastAsia"/>
          <w:lang w:eastAsia="zh-CN"/>
        </w:rPr>
        <w:t>the different and meaningful results can be obtained.</w:t>
      </w:r>
      <w:r w:rsidR="00B65F16" w:rsidRPr="00B65F16">
        <w:rPr>
          <w:rFonts w:eastAsia="宋体"/>
          <w:lang w:val="en-US" w:eastAsia="zh-CN"/>
        </w:rPr>
        <w:t xml:space="preserve"> </w:t>
      </w:r>
      <w:r w:rsidR="00827E3A">
        <w:rPr>
          <w:rFonts w:eastAsia="宋体"/>
          <w:lang w:val="en-US" w:eastAsia="zh-CN"/>
        </w:rPr>
        <w:t xml:space="preserve">When </w:t>
      </w:r>
      <w:r w:rsidR="00B65F16">
        <w:rPr>
          <w:rFonts w:eastAsia="宋体"/>
          <w:lang w:val="en-US" w:eastAsia="zh-CN"/>
        </w:rPr>
        <w:t>B</w:t>
      </w:r>
      <w:r w:rsidR="0056280E">
        <w:rPr>
          <w:rFonts w:eastAsia="宋体"/>
          <w:lang w:val="en-US" w:eastAsia="zh-CN"/>
        </w:rPr>
        <w:t xml:space="preserve"> is</w:t>
      </w:r>
      <w:r w:rsidR="00827E3A">
        <w:rPr>
          <w:rFonts w:eastAsia="宋体"/>
          <w:lang w:val="en-US" w:eastAsia="zh-CN"/>
        </w:rPr>
        <w:t xml:space="preserve"> set at the </w:t>
      </w:r>
      <w:r w:rsidR="00B65F16">
        <w:rPr>
          <w:rFonts w:eastAsia="宋体"/>
          <w:lang w:val="en-US" w:eastAsia="zh-CN"/>
        </w:rPr>
        <w:t>capacity</w:t>
      </w:r>
      <w:r w:rsidR="00827E3A">
        <w:rPr>
          <w:rFonts w:eastAsia="宋体"/>
          <w:lang w:val="en-US" w:eastAsia="zh-CN"/>
        </w:rPr>
        <w:t>, it</w:t>
      </w:r>
      <w:r w:rsidR="00B65F16">
        <w:rPr>
          <w:rFonts w:eastAsia="宋体"/>
          <w:lang w:val="en-US" w:eastAsia="zh-CN"/>
        </w:rPr>
        <w:t xml:space="preserve"> can</w:t>
      </w:r>
      <w:r w:rsidR="00827E3A">
        <w:rPr>
          <w:rFonts w:eastAsia="宋体"/>
          <w:lang w:val="en-US" w:eastAsia="zh-CN"/>
        </w:rPr>
        <w:t xml:space="preserve"> be</w:t>
      </w:r>
      <w:r w:rsidR="00B65F16">
        <w:rPr>
          <w:rFonts w:eastAsia="宋体"/>
          <w:lang w:val="en-US" w:eastAsia="zh-CN"/>
        </w:rPr>
        <w:t xml:space="preserve"> illustrate</w:t>
      </w:r>
      <w:r w:rsidR="00827E3A">
        <w:rPr>
          <w:rFonts w:eastAsia="宋体"/>
          <w:lang w:val="en-US" w:eastAsia="zh-CN"/>
        </w:rPr>
        <w:t>d as</w:t>
      </w:r>
      <w:r w:rsidR="00B65F16">
        <w:rPr>
          <w:rFonts w:eastAsia="宋体"/>
          <w:lang w:val="en-US" w:eastAsia="zh-CN"/>
        </w:rPr>
        <w:t xml:space="preserve"> the</w:t>
      </w:r>
      <w:r w:rsidR="00827E3A">
        <w:rPr>
          <w:rFonts w:eastAsia="宋体"/>
          <w:lang w:val="en-US" w:eastAsia="zh-CN"/>
        </w:rPr>
        <w:t xml:space="preserve"> UE</w:t>
      </w:r>
      <w:r w:rsidR="00B65F16">
        <w:rPr>
          <w:rFonts w:eastAsia="宋体"/>
          <w:lang w:val="en-US" w:eastAsia="zh-CN"/>
        </w:rPr>
        <w:t xml:space="preserve"> coverage under high</w:t>
      </w:r>
      <w:r w:rsidR="00827E3A">
        <w:rPr>
          <w:rFonts w:eastAsia="宋体"/>
          <w:lang w:val="en-US" w:eastAsia="zh-CN"/>
        </w:rPr>
        <w:t xml:space="preserve"> system</w:t>
      </w:r>
      <w:r w:rsidR="00B65F16">
        <w:rPr>
          <w:rFonts w:eastAsia="宋体"/>
          <w:lang w:val="en-US" w:eastAsia="zh-CN"/>
        </w:rPr>
        <w:t xml:space="preserve"> load condition</w:t>
      </w:r>
      <w:r w:rsidR="00827E3A">
        <w:rPr>
          <w:rFonts w:eastAsia="宋体"/>
          <w:lang w:val="en-US" w:eastAsia="zh-CN"/>
        </w:rPr>
        <w:t xml:space="preserve"> in the real deployment scenario.  </w:t>
      </w:r>
      <w:r w:rsidR="00B65F16">
        <w:rPr>
          <w:rFonts w:eastAsia="宋体"/>
          <w:lang w:val="en-US" w:eastAsia="zh-CN"/>
        </w:rPr>
        <w:t xml:space="preserve"> </w:t>
      </w:r>
      <w:r w:rsidR="0056280E">
        <w:rPr>
          <w:rFonts w:eastAsia="宋体"/>
          <w:lang w:val="en-US" w:eastAsia="zh-CN"/>
        </w:rPr>
        <w:t>When</w:t>
      </w:r>
      <w:r w:rsidR="00B65F16">
        <w:rPr>
          <w:rFonts w:eastAsia="宋体"/>
          <w:lang w:val="en-US" w:eastAsia="zh-CN"/>
        </w:rPr>
        <w:t xml:space="preserve"> B</w:t>
      </w:r>
      <w:r w:rsidR="00827E3A">
        <w:rPr>
          <w:rFonts w:eastAsia="宋体"/>
          <w:lang w:val="en-US" w:eastAsia="zh-CN"/>
        </w:rPr>
        <w:t xml:space="preserve"> is set to</w:t>
      </w:r>
      <w:r w:rsidR="00B65F16">
        <w:rPr>
          <w:rFonts w:eastAsia="宋体"/>
          <w:lang w:val="en-US" w:eastAsia="zh-CN"/>
        </w:rPr>
        <w:t>1</w:t>
      </w:r>
      <w:r w:rsidR="00827E3A">
        <w:rPr>
          <w:rFonts w:eastAsia="宋体"/>
          <w:lang w:val="en-US" w:eastAsia="zh-CN"/>
        </w:rPr>
        <w:t>, it</w:t>
      </w:r>
      <w:r w:rsidR="00B65F16">
        <w:rPr>
          <w:rFonts w:eastAsia="宋体"/>
          <w:lang w:val="en-US" w:eastAsia="zh-CN"/>
        </w:rPr>
        <w:t xml:space="preserve"> represents the coverage under low </w:t>
      </w:r>
      <w:r w:rsidR="00827E3A">
        <w:rPr>
          <w:rFonts w:eastAsia="宋体"/>
          <w:lang w:val="en-US" w:eastAsia="zh-CN"/>
        </w:rPr>
        <w:t xml:space="preserve">system </w:t>
      </w:r>
      <w:r w:rsidR="00B65F16">
        <w:rPr>
          <w:rFonts w:eastAsia="宋体"/>
          <w:lang w:val="en-US" w:eastAsia="zh-CN"/>
        </w:rPr>
        <w:t>load condition.</w:t>
      </w:r>
      <w:r w:rsidR="00B65F16">
        <w:rPr>
          <w:rFonts w:eastAsia="宋体" w:hint="eastAsia"/>
          <w:lang w:val="en-US" w:eastAsia="zh-CN"/>
        </w:rPr>
        <w:t xml:space="preserve"> </w:t>
      </w:r>
    </w:p>
    <w:p w14:paraId="06001F47" w14:textId="6FCB739D" w:rsidR="00B65F16" w:rsidRDefault="00B65F16" w:rsidP="006528EF">
      <w:pPr>
        <w:spacing w:after="0" w:line="240" w:lineRule="auto"/>
        <w:jc w:val="both"/>
        <w:rPr>
          <w:rFonts w:eastAsiaTheme="minorEastAsia"/>
          <w:szCs w:val="22"/>
          <w:lang w:val="en-US" w:eastAsia="zh-CN"/>
        </w:rPr>
      </w:pPr>
      <w:r>
        <w:rPr>
          <w:rFonts w:eastAsiaTheme="minorEastAsia" w:hint="eastAsia"/>
          <w:szCs w:val="22"/>
          <w:lang w:val="en-US" w:eastAsia="zh-CN"/>
        </w:rPr>
        <w:t xml:space="preserve">Optional methodology 2 </w:t>
      </w:r>
      <w:r w:rsidR="004E5007">
        <w:rPr>
          <w:rFonts w:eastAsiaTheme="minorEastAsia" w:hint="eastAsia"/>
          <w:szCs w:val="22"/>
          <w:lang w:val="en-US" w:eastAsia="zh-CN"/>
        </w:rPr>
        <w:t>is based</w:t>
      </w:r>
      <w:r>
        <w:rPr>
          <w:rFonts w:eastAsiaTheme="minorEastAsia" w:hint="eastAsia"/>
          <w:szCs w:val="22"/>
          <w:lang w:val="en-US" w:eastAsia="zh-CN"/>
        </w:rPr>
        <w:t xml:space="preserve"> on the condition where only one of center </w:t>
      </w:r>
      <w:proofErr w:type="spellStart"/>
      <w:r>
        <w:rPr>
          <w:rFonts w:eastAsiaTheme="minorEastAsia" w:hint="eastAsia"/>
          <w:szCs w:val="22"/>
          <w:lang w:val="en-US" w:eastAsia="zh-CN"/>
        </w:rPr>
        <w:t>gNBs</w:t>
      </w:r>
      <w:proofErr w:type="spellEnd"/>
      <w:r>
        <w:rPr>
          <w:rFonts w:eastAsiaTheme="minorEastAsia" w:hint="eastAsia"/>
          <w:szCs w:val="22"/>
          <w:lang w:val="en-US" w:eastAsia="zh-CN"/>
        </w:rPr>
        <w:t xml:space="preserve"> is activated and only one UE in the entire network. In the condition, it is no longer ISD limited, and the result is </w:t>
      </w:r>
      <w:r>
        <w:rPr>
          <w:rFonts w:eastAsiaTheme="minorEastAsia"/>
          <w:szCs w:val="22"/>
          <w:lang w:val="en-US" w:eastAsia="zh-CN"/>
        </w:rPr>
        <w:t>pretty</w:t>
      </w:r>
      <w:r>
        <w:rPr>
          <w:rFonts w:eastAsiaTheme="minorEastAsia" w:hint="eastAsia"/>
          <w:szCs w:val="22"/>
          <w:lang w:val="en-US" w:eastAsia="zh-CN"/>
        </w:rPr>
        <w:t xml:space="preserve"> in line with the traditional LLS-based coverage results. </w:t>
      </w:r>
      <w:r w:rsidR="004E5007">
        <w:rPr>
          <w:rFonts w:eastAsiaTheme="minorEastAsia" w:hint="eastAsia"/>
          <w:szCs w:val="22"/>
          <w:lang w:val="en-US" w:eastAsia="zh-CN"/>
        </w:rPr>
        <w:t xml:space="preserve">But </w:t>
      </w:r>
      <w:r>
        <w:rPr>
          <w:rFonts w:eastAsiaTheme="minorEastAsia" w:hint="eastAsia"/>
          <w:szCs w:val="22"/>
          <w:lang w:val="en-US" w:eastAsia="zh-CN"/>
        </w:rPr>
        <w:t xml:space="preserve">the inter-cell interference impact to XR coverage cannot be evaluated. </w:t>
      </w:r>
    </w:p>
    <w:p w14:paraId="580DB71E" w14:textId="3799AA14" w:rsidR="009057F1" w:rsidRPr="00EA64AE" w:rsidRDefault="00182F23" w:rsidP="006528EF">
      <w:pPr>
        <w:spacing w:after="0" w:line="24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szCs w:val="22"/>
          <w:lang w:val="en-US" w:eastAsia="zh-CN"/>
        </w:rPr>
        <w:lastRenderedPageBreak/>
        <w:t>The two option</w:t>
      </w:r>
      <w:r w:rsidR="00141063">
        <w:rPr>
          <w:rFonts w:eastAsiaTheme="minorEastAsia" w:hint="eastAsia"/>
          <w:szCs w:val="22"/>
          <w:lang w:val="en-US" w:eastAsia="zh-CN"/>
        </w:rPr>
        <w:t>s</w:t>
      </w:r>
      <w:r>
        <w:rPr>
          <w:rFonts w:eastAsiaTheme="minorEastAsia" w:hint="eastAsia"/>
          <w:szCs w:val="22"/>
          <w:lang w:val="en-US" w:eastAsia="zh-CN"/>
        </w:rPr>
        <w:t xml:space="preserve"> can get different coverage results based on different condition, but both are meaningful.</w:t>
      </w:r>
    </w:p>
    <w:p w14:paraId="75F37EC7" w14:textId="27D6DC29" w:rsidR="00182F23" w:rsidRPr="00906D90" w:rsidRDefault="00182F23" w:rsidP="00182F23">
      <w:pPr>
        <w:spacing w:after="0" w:line="240" w:lineRule="auto"/>
        <w:jc w:val="both"/>
        <w:rPr>
          <w:rFonts w:eastAsiaTheme="minorEastAsia"/>
          <w:b/>
          <w:i/>
          <w:lang w:val="en-US" w:eastAsia="zh-CN"/>
        </w:rPr>
      </w:pPr>
      <w:r w:rsidRPr="00906D90">
        <w:rPr>
          <w:rFonts w:eastAsia="宋体" w:hint="eastAsia"/>
          <w:b/>
          <w:i/>
          <w:lang w:eastAsia="zh-CN"/>
        </w:rPr>
        <w:t xml:space="preserve">Observation 1: </w:t>
      </w:r>
      <w:r w:rsidRPr="00906D90">
        <w:rPr>
          <w:rFonts w:eastAsiaTheme="minorEastAsia" w:hint="eastAsia"/>
          <w:b/>
          <w:i/>
          <w:szCs w:val="22"/>
          <w:lang w:val="en-US" w:eastAsia="zh-CN"/>
        </w:rPr>
        <w:t>The two option</w:t>
      </w:r>
      <w:r w:rsidR="00544FFA">
        <w:rPr>
          <w:rFonts w:eastAsiaTheme="minorEastAsia" w:hint="eastAsia"/>
          <w:b/>
          <w:i/>
          <w:szCs w:val="22"/>
          <w:lang w:val="en-US" w:eastAsia="zh-CN"/>
        </w:rPr>
        <w:t>al methodologies for XR coverage</w:t>
      </w:r>
      <w:r w:rsidRPr="00906D90">
        <w:rPr>
          <w:rFonts w:eastAsiaTheme="minorEastAsia" w:hint="eastAsia"/>
          <w:b/>
          <w:i/>
          <w:szCs w:val="22"/>
          <w:lang w:val="en-US" w:eastAsia="zh-CN"/>
        </w:rPr>
        <w:t xml:space="preserve"> can get different coverage results based on different condition, but both are meaningful.</w:t>
      </w:r>
    </w:p>
    <w:p w14:paraId="131E316C" w14:textId="5EF11D9D" w:rsidR="005701E5" w:rsidRPr="00906D90" w:rsidRDefault="00182F23" w:rsidP="00FB697A">
      <w:pPr>
        <w:jc w:val="both"/>
        <w:rPr>
          <w:rFonts w:eastAsia="宋体"/>
          <w:b/>
          <w:i/>
          <w:lang w:val="en-US" w:eastAsia="zh-CN"/>
        </w:rPr>
      </w:pPr>
      <w:r w:rsidRPr="00906D90">
        <w:rPr>
          <w:rFonts w:eastAsia="宋体" w:hint="eastAsia"/>
          <w:b/>
          <w:i/>
          <w:lang w:val="en-US" w:eastAsia="zh-CN"/>
        </w:rPr>
        <w:t>Proposal 1: The two</w:t>
      </w:r>
      <w:r w:rsidR="00544FFA" w:rsidRPr="00544FFA">
        <w:rPr>
          <w:rFonts w:eastAsia="宋体" w:hint="eastAsia"/>
          <w:b/>
          <w:i/>
          <w:lang w:val="en-US" w:eastAsia="zh-CN"/>
        </w:rPr>
        <w:t xml:space="preserve"> </w:t>
      </w:r>
      <w:r w:rsidR="00544FFA">
        <w:rPr>
          <w:rFonts w:eastAsia="宋体" w:hint="eastAsia"/>
          <w:b/>
          <w:i/>
          <w:lang w:val="en-US" w:eastAsia="zh-CN"/>
        </w:rPr>
        <w:t>XR coverage evaluation</w:t>
      </w:r>
      <w:r w:rsidRPr="00906D90">
        <w:rPr>
          <w:rFonts w:eastAsia="宋体" w:hint="eastAsia"/>
          <w:b/>
          <w:i/>
          <w:lang w:val="en-US" w:eastAsia="zh-CN"/>
        </w:rPr>
        <w:t xml:space="preserve"> results from </w:t>
      </w:r>
      <w:r w:rsidR="00544FFA">
        <w:rPr>
          <w:rFonts w:eastAsia="宋体" w:hint="eastAsia"/>
          <w:b/>
          <w:i/>
          <w:lang w:val="en-US" w:eastAsia="zh-CN"/>
        </w:rPr>
        <w:t xml:space="preserve">the </w:t>
      </w:r>
      <w:r w:rsidRPr="00906D90">
        <w:rPr>
          <w:rFonts w:eastAsia="宋体" w:hint="eastAsia"/>
          <w:b/>
          <w:i/>
          <w:lang w:val="en-US" w:eastAsia="zh-CN"/>
        </w:rPr>
        <w:t>two optional methodolog</w:t>
      </w:r>
      <w:r w:rsidR="00D446E1" w:rsidRPr="00906D90">
        <w:rPr>
          <w:rFonts w:eastAsia="宋体" w:hint="eastAsia"/>
          <w:b/>
          <w:i/>
          <w:lang w:val="en-US" w:eastAsia="zh-CN"/>
        </w:rPr>
        <w:t>ies</w:t>
      </w:r>
      <w:r w:rsidRPr="00906D90">
        <w:rPr>
          <w:rFonts w:eastAsia="宋体" w:hint="eastAsia"/>
          <w:b/>
          <w:i/>
          <w:lang w:val="en-US" w:eastAsia="zh-CN"/>
        </w:rPr>
        <w:t xml:space="preserve"> </w:t>
      </w:r>
      <w:r w:rsidRPr="00906D90">
        <w:rPr>
          <w:rFonts w:eastAsia="宋体"/>
          <w:b/>
          <w:i/>
          <w:lang w:val="en-US" w:eastAsia="zh-CN"/>
        </w:rPr>
        <w:t>should</w:t>
      </w:r>
      <w:r w:rsidRPr="00906D90">
        <w:rPr>
          <w:rFonts w:eastAsia="宋体" w:hint="eastAsia"/>
          <w:b/>
          <w:i/>
          <w:lang w:val="en-US" w:eastAsia="zh-CN"/>
        </w:rPr>
        <w:t xml:space="preserve"> be captured at TR.</w:t>
      </w:r>
    </w:p>
    <w:p w14:paraId="5C82D35A" w14:textId="77777777" w:rsidR="00251680" w:rsidRDefault="00E90698">
      <w:pPr>
        <w:pStyle w:val="1"/>
        <w:spacing w:before="240" w:after="240"/>
        <w:ind w:left="448" w:hanging="448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/>
          <w:b/>
          <w:sz w:val="24"/>
          <w:szCs w:val="24"/>
        </w:rPr>
        <w:t xml:space="preserve">Conclusion </w:t>
      </w:r>
    </w:p>
    <w:p w14:paraId="193057F7" w14:textId="4AAD5DEF" w:rsidR="00F46316" w:rsidRDefault="00E90698" w:rsidP="004E4EA3">
      <w:pPr>
        <w:pStyle w:val="a4"/>
        <w:spacing w:before="120" w:after="120"/>
        <w:jc w:val="both"/>
        <w:rPr>
          <w:rFonts w:eastAsiaTheme="minorEastAsia"/>
          <w:b w:val="0"/>
          <w:bCs w:val="0"/>
          <w:i/>
          <w:iCs/>
          <w:lang w:val="en-US"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 w:rsidR="00372535">
        <w:rPr>
          <w:rFonts w:eastAsia="宋体" w:hint="eastAsia"/>
          <w:b w:val="0"/>
          <w:szCs w:val="22"/>
          <w:lang w:val="en-US" w:eastAsia="zh-CN"/>
        </w:rPr>
        <w:t xml:space="preserve">the </w:t>
      </w:r>
      <w:r w:rsidR="00372535">
        <w:rPr>
          <w:rFonts w:eastAsia="宋体"/>
          <w:b w:val="0"/>
          <w:szCs w:val="22"/>
          <w:lang w:val="en-US" w:eastAsia="zh-CN"/>
        </w:rPr>
        <w:t>remaining</w:t>
      </w:r>
      <w:r w:rsidR="00372535">
        <w:rPr>
          <w:rFonts w:eastAsia="宋体" w:hint="eastAsia"/>
          <w:b w:val="0"/>
          <w:szCs w:val="22"/>
          <w:lang w:val="en-US" w:eastAsia="zh-CN"/>
        </w:rPr>
        <w:t xml:space="preserve"> issues of evaluation methodology for XR </w:t>
      </w:r>
      <w:r>
        <w:rPr>
          <w:rFonts w:eastAsia="宋体" w:hint="eastAsia"/>
          <w:b w:val="0"/>
          <w:szCs w:val="22"/>
          <w:lang w:val="en-US" w:eastAsia="zh-CN"/>
        </w:rPr>
        <w:t xml:space="preserve">are discussed </w:t>
      </w:r>
      <w:r>
        <w:rPr>
          <w:rFonts w:eastAsia="宋体"/>
          <w:b w:val="0"/>
          <w:szCs w:val="22"/>
          <w:lang w:val="en-US" w:eastAsia="zh-CN"/>
        </w:rPr>
        <w:t xml:space="preserve">and </w:t>
      </w:r>
      <w:r>
        <w:rPr>
          <w:rFonts w:eastAsia="宋体" w:hint="eastAsia"/>
          <w:b w:val="0"/>
          <w:szCs w:val="22"/>
          <w:lang w:val="en-US" w:eastAsia="zh-CN"/>
        </w:rPr>
        <w:t>analyzed. Based on discussion, w</w:t>
      </w:r>
      <w:r>
        <w:rPr>
          <w:rFonts w:eastAsia="宋体"/>
          <w:b w:val="0"/>
          <w:szCs w:val="22"/>
          <w:lang w:val="en-US" w:eastAsia="zh-CN"/>
        </w:rPr>
        <w:t xml:space="preserve">e have the following </w:t>
      </w:r>
      <w:r w:rsidR="00111FB3">
        <w:rPr>
          <w:rFonts w:eastAsia="宋体" w:hint="eastAsia"/>
          <w:b w:val="0"/>
          <w:szCs w:val="22"/>
          <w:lang w:val="en-US" w:eastAsia="zh-CN"/>
        </w:rPr>
        <w:t xml:space="preserve">observation and </w:t>
      </w:r>
      <w:r>
        <w:rPr>
          <w:rFonts w:eastAsia="宋体" w:hint="eastAsia"/>
          <w:b w:val="0"/>
          <w:szCs w:val="22"/>
          <w:lang w:val="en-US" w:eastAsia="zh-CN"/>
        </w:rPr>
        <w:t>proposals:</w:t>
      </w:r>
      <w:r w:rsidR="004E4EA3" w:rsidRPr="00404AA9">
        <w:rPr>
          <w:rFonts w:hint="eastAsia"/>
          <w:b w:val="0"/>
          <w:bCs w:val="0"/>
          <w:i/>
          <w:iCs/>
          <w:lang w:val="en-US" w:eastAsia="zh-CN"/>
        </w:rPr>
        <w:t xml:space="preserve"> </w:t>
      </w:r>
    </w:p>
    <w:p w14:paraId="62F56D9F" w14:textId="63D34535" w:rsidR="00C534C0" w:rsidRPr="00906D90" w:rsidRDefault="00C534C0" w:rsidP="00C534C0">
      <w:pPr>
        <w:spacing w:after="0" w:line="240" w:lineRule="auto"/>
        <w:jc w:val="both"/>
        <w:rPr>
          <w:rFonts w:eastAsiaTheme="minorEastAsia"/>
          <w:b/>
          <w:i/>
          <w:lang w:val="en-US" w:eastAsia="zh-CN"/>
        </w:rPr>
      </w:pPr>
      <w:r w:rsidRPr="00906D90">
        <w:rPr>
          <w:rFonts w:eastAsia="宋体" w:hint="eastAsia"/>
          <w:b/>
          <w:i/>
          <w:lang w:eastAsia="zh-CN"/>
        </w:rPr>
        <w:t xml:space="preserve">Observation 1: </w:t>
      </w:r>
      <w:r w:rsidRPr="00906D90">
        <w:rPr>
          <w:rFonts w:eastAsiaTheme="minorEastAsia" w:hint="eastAsia"/>
          <w:b/>
          <w:i/>
          <w:szCs w:val="22"/>
          <w:lang w:val="en-US" w:eastAsia="zh-CN"/>
        </w:rPr>
        <w:t>The two option</w:t>
      </w:r>
      <w:r w:rsidR="00544FFA">
        <w:rPr>
          <w:rFonts w:eastAsiaTheme="minorEastAsia" w:hint="eastAsia"/>
          <w:b/>
          <w:i/>
          <w:szCs w:val="22"/>
          <w:lang w:val="en-US" w:eastAsia="zh-CN"/>
        </w:rPr>
        <w:t>al methodologies for XR coverage</w:t>
      </w:r>
      <w:r w:rsidRPr="00906D90">
        <w:rPr>
          <w:rFonts w:eastAsiaTheme="minorEastAsia" w:hint="eastAsia"/>
          <w:b/>
          <w:i/>
          <w:szCs w:val="22"/>
          <w:lang w:val="en-US" w:eastAsia="zh-CN"/>
        </w:rPr>
        <w:t xml:space="preserve"> can get different coverage results based on different condition</w:t>
      </w:r>
      <w:r w:rsidR="00AD030B">
        <w:rPr>
          <w:rFonts w:eastAsiaTheme="minorEastAsia" w:hint="eastAsia"/>
          <w:b/>
          <w:i/>
          <w:szCs w:val="22"/>
          <w:lang w:val="en-US" w:eastAsia="zh-CN"/>
        </w:rPr>
        <w:t>s</w:t>
      </w:r>
      <w:r w:rsidRPr="00906D90">
        <w:rPr>
          <w:rFonts w:eastAsiaTheme="minorEastAsia" w:hint="eastAsia"/>
          <w:b/>
          <w:i/>
          <w:szCs w:val="22"/>
          <w:lang w:val="en-US" w:eastAsia="zh-CN"/>
        </w:rPr>
        <w:t>, but both are meaningful.</w:t>
      </w:r>
    </w:p>
    <w:p w14:paraId="6FF5FF49" w14:textId="3B12E53D" w:rsidR="00C534C0" w:rsidRPr="00C534C0" w:rsidRDefault="00C534C0" w:rsidP="00C534C0">
      <w:pPr>
        <w:rPr>
          <w:rFonts w:eastAsia="宋体"/>
          <w:lang w:val="en-US" w:eastAsia="zh-CN"/>
        </w:rPr>
      </w:pPr>
      <w:r w:rsidRPr="00906D90">
        <w:rPr>
          <w:rFonts w:eastAsia="宋体" w:hint="eastAsia"/>
          <w:b/>
          <w:i/>
          <w:lang w:val="en-US" w:eastAsia="zh-CN"/>
        </w:rPr>
        <w:t xml:space="preserve">Proposal 1: The two </w:t>
      </w:r>
      <w:r w:rsidR="00544FFA">
        <w:rPr>
          <w:rFonts w:eastAsia="宋体" w:hint="eastAsia"/>
          <w:b/>
          <w:i/>
          <w:lang w:val="en-US" w:eastAsia="zh-CN"/>
        </w:rPr>
        <w:t>XR coverage evaluation</w:t>
      </w:r>
      <w:r w:rsidR="00544FFA" w:rsidRPr="00906D90">
        <w:rPr>
          <w:rFonts w:eastAsia="宋体" w:hint="eastAsia"/>
          <w:b/>
          <w:i/>
          <w:lang w:val="en-US" w:eastAsia="zh-CN"/>
        </w:rPr>
        <w:t xml:space="preserve"> </w:t>
      </w:r>
      <w:r w:rsidRPr="00906D90">
        <w:rPr>
          <w:rFonts w:eastAsia="宋体" w:hint="eastAsia"/>
          <w:b/>
          <w:i/>
          <w:lang w:val="en-US" w:eastAsia="zh-CN"/>
        </w:rPr>
        <w:t xml:space="preserve">results from </w:t>
      </w:r>
      <w:r w:rsidR="00544FFA">
        <w:rPr>
          <w:rFonts w:eastAsia="宋体" w:hint="eastAsia"/>
          <w:b/>
          <w:i/>
          <w:lang w:val="en-US" w:eastAsia="zh-CN"/>
        </w:rPr>
        <w:t xml:space="preserve">the </w:t>
      </w:r>
      <w:r w:rsidRPr="00906D90">
        <w:rPr>
          <w:rFonts w:eastAsia="宋体" w:hint="eastAsia"/>
          <w:b/>
          <w:i/>
          <w:lang w:val="en-US" w:eastAsia="zh-CN"/>
        </w:rPr>
        <w:t xml:space="preserve">two optional methodologies </w:t>
      </w:r>
      <w:r w:rsidRPr="00906D90">
        <w:rPr>
          <w:rFonts w:eastAsia="宋体"/>
          <w:b/>
          <w:i/>
          <w:lang w:val="en-US" w:eastAsia="zh-CN"/>
        </w:rPr>
        <w:t>should</w:t>
      </w:r>
      <w:r w:rsidRPr="00906D90">
        <w:rPr>
          <w:rFonts w:eastAsia="宋体" w:hint="eastAsia"/>
          <w:b/>
          <w:i/>
          <w:lang w:val="en-US" w:eastAsia="zh-CN"/>
        </w:rPr>
        <w:t xml:space="preserve"> be captured at TR</w:t>
      </w:r>
      <w:r>
        <w:rPr>
          <w:rFonts w:eastAsia="宋体" w:hint="eastAsia"/>
          <w:b/>
          <w:i/>
          <w:lang w:val="en-US" w:eastAsia="zh-CN"/>
        </w:rPr>
        <w:t>.</w:t>
      </w:r>
    </w:p>
    <w:p w14:paraId="0F19DD00" w14:textId="77777777" w:rsidR="00251680" w:rsidRDefault="00E90698">
      <w:pPr>
        <w:pStyle w:val="1"/>
        <w:spacing w:before="240" w:after="240"/>
        <w:ind w:left="448" w:hanging="448"/>
        <w:rPr>
          <w:rFonts w:eastAsia="宋体"/>
          <w:b/>
          <w:sz w:val="24"/>
          <w:szCs w:val="24"/>
          <w:lang w:eastAsia="zh-CN"/>
        </w:rPr>
      </w:pPr>
      <w:r>
        <w:rPr>
          <w:rFonts w:eastAsia="宋体"/>
          <w:b/>
          <w:sz w:val="24"/>
          <w:szCs w:val="24"/>
          <w:lang w:eastAsia="zh-CN"/>
        </w:rPr>
        <w:t>References</w:t>
      </w:r>
    </w:p>
    <w:p w14:paraId="6E4005B0" w14:textId="3775EE3C" w:rsidR="00251680" w:rsidRPr="006953FA" w:rsidRDefault="00E90698" w:rsidP="007D4ED8">
      <w:pPr>
        <w:pStyle w:val="af7"/>
        <w:numPr>
          <w:ilvl w:val="0"/>
          <w:numId w:val="11"/>
        </w:numPr>
        <w:ind w:hangingChars="210"/>
        <w:jc w:val="both"/>
        <w:rPr>
          <w:rFonts w:eastAsiaTheme="minorEastAsia"/>
          <w:lang w:eastAsia="zh-CN"/>
        </w:rPr>
      </w:pPr>
      <w:bookmarkStart w:id="5" w:name="_Ref446507216"/>
      <w:bookmarkStart w:id="6" w:name="_Ref446506608"/>
      <w:bookmarkStart w:id="7" w:name="_Ref446511358"/>
      <w:bookmarkStart w:id="8" w:name="_Ref784372"/>
      <w:bookmarkStart w:id="9" w:name="_Ref520314936"/>
      <w:bookmarkStart w:id="10" w:name="_Ref520799438"/>
      <w:bookmarkStart w:id="11" w:name="_Ref784629"/>
      <w:bookmarkEnd w:id="5"/>
      <w:bookmarkEnd w:id="6"/>
      <w:bookmarkEnd w:id="7"/>
      <w:r>
        <w:rPr>
          <w:rFonts w:eastAsiaTheme="minorEastAsia" w:hint="eastAsia"/>
          <w:lang w:val="en-US" w:eastAsia="zh-CN"/>
        </w:rPr>
        <w:t>RAN1#10</w:t>
      </w:r>
      <w:r w:rsidR="00DB3318"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  <w:lang w:val="en-US" w:eastAsia="zh-CN"/>
        </w:rPr>
        <w:t>-e</w:t>
      </w:r>
      <w:r w:rsidR="00975172">
        <w:rPr>
          <w:rFonts w:eastAsiaTheme="minorEastAsia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Chairman </w:t>
      </w:r>
      <w:r>
        <w:rPr>
          <w:rFonts w:eastAsiaTheme="minorEastAsia"/>
          <w:lang w:val="en-US" w:eastAsia="zh-CN"/>
        </w:rPr>
        <w:t>Notes</w:t>
      </w:r>
      <w:r>
        <w:rPr>
          <w:rFonts w:eastAsiaTheme="minorEastAsia" w:hint="eastAsia"/>
          <w:lang w:val="en-US" w:eastAsia="zh-CN"/>
        </w:rPr>
        <w:t>.</w:t>
      </w:r>
      <w:bookmarkEnd w:id="8"/>
      <w:bookmarkEnd w:id="9"/>
      <w:bookmarkEnd w:id="10"/>
      <w:bookmarkEnd w:id="11"/>
    </w:p>
    <w:p w14:paraId="4D06F446" w14:textId="77777777" w:rsidR="001D3A93" w:rsidRPr="007D4ED8" w:rsidRDefault="001D3A93" w:rsidP="008B5FAE">
      <w:pPr>
        <w:pStyle w:val="af7"/>
        <w:tabs>
          <w:tab w:val="left" w:pos="420"/>
        </w:tabs>
        <w:ind w:left="420"/>
        <w:jc w:val="both"/>
        <w:rPr>
          <w:rFonts w:eastAsiaTheme="minorEastAsia"/>
          <w:lang w:eastAsia="zh-CN"/>
        </w:rPr>
      </w:pPr>
    </w:p>
    <w:p w14:paraId="6052BB4A" w14:textId="77777777" w:rsidR="007D4ED8" w:rsidRPr="00870319" w:rsidRDefault="007D4ED8" w:rsidP="00870319">
      <w:pPr>
        <w:jc w:val="both"/>
        <w:rPr>
          <w:rFonts w:eastAsiaTheme="minorEastAsia"/>
          <w:lang w:eastAsia="zh-CN"/>
        </w:rPr>
      </w:pPr>
    </w:p>
    <w:sectPr w:rsidR="007D4ED8" w:rsidRPr="00870319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FDD6D" w14:textId="77777777" w:rsidR="00C321DC" w:rsidRDefault="00C321DC">
      <w:pPr>
        <w:spacing w:after="0" w:line="240" w:lineRule="auto"/>
      </w:pPr>
      <w:r>
        <w:separator/>
      </w:r>
    </w:p>
  </w:endnote>
  <w:endnote w:type="continuationSeparator" w:id="0">
    <w:p w14:paraId="40BCDF6C" w14:textId="77777777" w:rsidR="00C321DC" w:rsidRDefault="00C32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C8BCB" w14:textId="77777777" w:rsidR="00B65F16" w:rsidRDefault="00B65F16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54BBD2D2" w14:textId="77777777" w:rsidR="00B65F16" w:rsidRDefault="00B65F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41BBE" w14:textId="77777777" w:rsidR="00B65F16" w:rsidRDefault="00B65F16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6280E">
      <w:rPr>
        <w:rStyle w:val="af1"/>
        <w:noProof/>
      </w:rPr>
      <w:t>2</w:t>
    </w:r>
    <w:r>
      <w:rPr>
        <w:rStyle w:val="af1"/>
      </w:rPr>
      <w:fldChar w:fldCharType="end"/>
    </w:r>
  </w:p>
  <w:p w14:paraId="1FF932F3" w14:textId="77777777" w:rsidR="00B65F16" w:rsidRDefault="00B65F1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7B6EC" w14:textId="77777777" w:rsidR="00C321DC" w:rsidRDefault="00C321DC">
      <w:pPr>
        <w:spacing w:after="0" w:line="240" w:lineRule="auto"/>
      </w:pPr>
      <w:r>
        <w:separator/>
      </w:r>
    </w:p>
  </w:footnote>
  <w:footnote w:type="continuationSeparator" w:id="0">
    <w:p w14:paraId="702CE595" w14:textId="77777777" w:rsidR="00C321DC" w:rsidRDefault="00C32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5C8771D"/>
    <w:multiLevelType w:val="hybridMultilevel"/>
    <w:tmpl w:val="B87E4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D0197"/>
    <w:multiLevelType w:val="multilevel"/>
    <w:tmpl w:val="077D019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A25BAC"/>
    <w:multiLevelType w:val="hybridMultilevel"/>
    <w:tmpl w:val="46FED278"/>
    <w:lvl w:ilvl="0" w:tplc="E3549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E3A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C25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A6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E05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8F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0F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E2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8D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5">
    <w:nsid w:val="1AD875B8"/>
    <w:multiLevelType w:val="multilevel"/>
    <w:tmpl w:val="1AD875B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EEF731C"/>
    <w:multiLevelType w:val="hybridMultilevel"/>
    <w:tmpl w:val="848EB6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>
    <w:nsid w:val="26053ABB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B6B558B"/>
    <w:multiLevelType w:val="hybridMultilevel"/>
    <w:tmpl w:val="045232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4544ADD"/>
    <w:multiLevelType w:val="hybridMultilevel"/>
    <w:tmpl w:val="901AA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537C8"/>
    <w:multiLevelType w:val="hybridMultilevel"/>
    <w:tmpl w:val="51C21352"/>
    <w:lvl w:ilvl="0" w:tplc="A0C056F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1B916F9"/>
    <w:multiLevelType w:val="hybridMultilevel"/>
    <w:tmpl w:val="C73A9F9C"/>
    <w:lvl w:ilvl="0" w:tplc="BF743F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5">
    <w:nsid w:val="480368C9"/>
    <w:multiLevelType w:val="hybridMultilevel"/>
    <w:tmpl w:val="5A143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D434FF5"/>
    <w:multiLevelType w:val="hybridMultilevel"/>
    <w:tmpl w:val="7B328CA4"/>
    <w:lvl w:ilvl="0" w:tplc="D788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3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23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C4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F2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87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8F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903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2C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A03868"/>
    <w:multiLevelType w:val="multilevel"/>
    <w:tmpl w:val="4DA038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1">
    <w:nsid w:val="504E784C"/>
    <w:multiLevelType w:val="hybridMultilevel"/>
    <w:tmpl w:val="86725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>
    <w:nsid w:val="53FC2D3D"/>
    <w:multiLevelType w:val="hybridMultilevel"/>
    <w:tmpl w:val="6776B7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6CC1C4C"/>
    <w:multiLevelType w:val="hybridMultilevel"/>
    <w:tmpl w:val="A2A08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4622B5"/>
    <w:multiLevelType w:val="hybridMultilevel"/>
    <w:tmpl w:val="1E76D84A"/>
    <w:lvl w:ilvl="0" w:tplc="2494BC2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EE13262"/>
    <w:multiLevelType w:val="multilevel"/>
    <w:tmpl w:val="5EE1326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0C06AA1"/>
    <w:multiLevelType w:val="multilevel"/>
    <w:tmpl w:val="60C06AA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34944AB"/>
    <w:multiLevelType w:val="hybridMultilevel"/>
    <w:tmpl w:val="460001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59F4636"/>
    <w:multiLevelType w:val="hybridMultilevel"/>
    <w:tmpl w:val="807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B3496A"/>
    <w:multiLevelType w:val="hybridMultilevel"/>
    <w:tmpl w:val="66BE0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343C2F"/>
    <w:multiLevelType w:val="hybridMultilevel"/>
    <w:tmpl w:val="9C24925A"/>
    <w:lvl w:ilvl="0" w:tplc="D3AAA2CA">
      <w:start w:val="1"/>
      <w:numFmt w:val="bullet"/>
      <w:lvlText w:val="•"/>
      <w:lvlJc w:val="left"/>
      <w:pPr>
        <w:ind w:left="840" w:hanging="420"/>
      </w:pPr>
      <w:rPr>
        <w:b/>
        <w:sz w:val="28"/>
        <w:szCs w:val="28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5ED61FD"/>
    <w:multiLevelType w:val="hybridMultilevel"/>
    <w:tmpl w:val="B086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6"/>
  </w:num>
  <w:num w:numId="4">
    <w:abstractNumId w:val="34"/>
  </w:num>
  <w:num w:numId="5">
    <w:abstractNumId w:val="0"/>
  </w:num>
  <w:num w:numId="6">
    <w:abstractNumId w:val="8"/>
  </w:num>
  <w:num w:numId="7">
    <w:abstractNumId w:val="22"/>
  </w:num>
  <w:num w:numId="8">
    <w:abstractNumId w:val="14"/>
  </w:num>
  <w:num w:numId="9">
    <w:abstractNumId w:val="17"/>
  </w:num>
  <w:num w:numId="10">
    <w:abstractNumId w:val="26"/>
  </w:num>
  <w:num w:numId="11">
    <w:abstractNumId w:val="7"/>
  </w:num>
  <w:num w:numId="12">
    <w:abstractNumId w:val="5"/>
  </w:num>
  <w:num w:numId="13">
    <w:abstractNumId w:val="27"/>
  </w:num>
  <w:num w:numId="14">
    <w:abstractNumId w:val="19"/>
  </w:num>
  <w:num w:numId="15">
    <w:abstractNumId w:val="2"/>
  </w:num>
  <w:num w:numId="16">
    <w:abstractNumId w:val="1"/>
  </w:num>
  <w:num w:numId="17">
    <w:abstractNumId w:val="21"/>
  </w:num>
  <w:num w:numId="18">
    <w:abstractNumId w:val="9"/>
  </w:num>
  <w:num w:numId="19">
    <w:abstractNumId w:val="28"/>
  </w:num>
  <w:num w:numId="20">
    <w:abstractNumId w:val="25"/>
  </w:num>
  <w:num w:numId="21">
    <w:abstractNumId w:val="33"/>
  </w:num>
  <w:num w:numId="22">
    <w:abstractNumId w:val="6"/>
  </w:num>
  <w:num w:numId="23">
    <w:abstractNumId w:val="3"/>
  </w:num>
  <w:num w:numId="24">
    <w:abstractNumId w:val="13"/>
  </w:num>
  <w:num w:numId="25">
    <w:abstractNumId w:val="12"/>
  </w:num>
  <w:num w:numId="26">
    <w:abstractNumId w:val="24"/>
  </w:num>
  <w:num w:numId="27">
    <w:abstractNumId w:val="23"/>
  </w:num>
  <w:num w:numId="28">
    <w:abstractNumId w:val="31"/>
  </w:num>
  <w:num w:numId="29">
    <w:abstractNumId w:val="32"/>
  </w:num>
  <w:num w:numId="30">
    <w:abstractNumId w:val="29"/>
  </w:num>
  <w:num w:numId="31">
    <w:abstractNumId w:val="11"/>
  </w:num>
  <w:num w:numId="32">
    <w:abstractNumId w:val="15"/>
  </w:num>
  <w:num w:numId="33">
    <w:abstractNumId w:val="18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3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2CF"/>
    <w:rsid w:val="000002F8"/>
    <w:rsid w:val="00000353"/>
    <w:rsid w:val="0000050F"/>
    <w:rsid w:val="00000936"/>
    <w:rsid w:val="000009AF"/>
    <w:rsid w:val="00000C2F"/>
    <w:rsid w:val="00000F3C"/>
    <w:rsid w:val="00000FC2"/>
    <w:rsid w:val="000010E3"/>
    <w:rsid w:val="000013AB"/>
    <w:rsid w:val="0000188A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878"/>
    <w:rsid w:val="00003983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92"/>
    <w:rsid w:val="00007604"/>
    <w:rsid w:val="00007B08"/>
    <w:rsid w:val="00007B54"/>
    <w:rsid w:val="00007C29"/>
    <w:rsid w:val="00007D75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FE8"/>
    <w:rsid w:val="00012276"/>
    <w:rsid w:val="000126BD"/>
    <w:rsid w:val="00012C8B"/>
    <w:rsid w:val="00012E71"/>
    <w:rsid w:val="00012F74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0EB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BAF"/>
    <w:rsid w:val="00024DE7"/>
    <w:rsid w:val="00024F60"/>
    <w:rsid w:val="00025126"/>
    <w:rsid w:val="000256F6"/>
    <w:rsid w:val="0002592B"/>
    <w:rsid w:val="00025EE1"/>
    <w:rsid w:val="0002607D"/>
    <w:rsid w:val="0002632E"/>
    <w:rsid w:val="000266D3"/>
    <w:rsid w:val="00026754"/>
    <w:rsid w:val="00026790"/>
    <w:rsid w:val="000267D4"/>
    <w:rsid w:val="00026845"/>
    <w:rsid w:val="000269F3"/>
    <w:rsid w:val="00026AC8"/>
    <w:rsid w:val="00026B41"/>
    <w:rsid w:val="00026CC5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3FD"/>
    <w:rsid w:val="00030614"/>
    <w:rsid w:val="0003065E"/>
    <w:rsid w:val="0003080F"/>
    <w:rsid w:val="00030864"/>
    <w:rsid w:val="000308F0"/>
    <w:rsid w:val="00030930"/>
    <w:rsid w:val="00030B22"/>
    <w:rsid w:val="00031094"/>
    <w:rsid w:val="00031380"/>
    <w:rsid w:val="00031459"/>
    <w:rsid w:val="00031560"/>
    <w:rsid w:val="00031591"/>
    <w:rsid w:val="0003164D"/>
    <w:rsid w:val="0003187A"/>
    <w:rsid w:val="00031A25"/>
    <w:rsid w:val="00031DDC"/>
    <w:rsid w:val="0003245D"/>
    <w:rsid w:val="00032609"/>
    <w:rsid w:val="00032F2C"/>
    <w:rsid w:val="0003312E"/>
    <w:rsid w:val="00033530"/>
    <w:rsid w:val="00033772"/>
    <w:rsid w:val="000339F3"/>
    <w:rsid w:val="00033C85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055A"/>
    <w:rsid w:val="0004115F"/>
    <w:rsid w:val="00041226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27F"/>
    <w:rsid w:val="00045408"/>
    <w:rsid w:val="000454A4"/>
    <w:rsid w:val="000455E0"/>
    <w:rsid w:val="000457A0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9CA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709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3073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1"/>
    <w:rsid w:val="000654FC"/>
    <w:rsid w:val="000655B2"/>
    <w:rsid w:val="000655D4"/>
    <w:rsid w:val="00065DA7"/>
    <w:rsid w:val="0006609C"/>
    <w:rsid w:val="000660BD"/>
    <w:rsid w:val="000660F3"/>
    <w:rsid w:val="00066196"/>
    <w:rsid w:val="00066251"/>
    <w:rsid w:val="000663DF"/>
    <w:rsid w:val="0006647D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6F"/>
    <w:rsid w:val="00070D09"/>
    <w:rsid w:val="00071125"/>
    <w:rsid w:val="0007115B"/>
    <w:rsid w:val="00071276"/>
    <w:rsid w:val="000712C2"/>
    <w:rsid w:val="0007153C"/>
    <w:rsid w:val="000715EF"/>
    <w:rsid w:val="00071A13"/>
    <w:rsid w:val="00071BAD"/>
    <w:rsid w:val="00071D34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2F94"/>
    <w:rsid w:val="00073075"/>
    <w:rsid w:val="0007352C"/>
    <w:rsid w:val="00073ED1"/>
    <w:rsid w:val="00073FF6"/>
    <w:rsid w:val="00074001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740"/>
    <w:rsid w:val="0008599D"/>
    <w:rsid w:val="00085AEC"/>
    <w:rsid w:val="00085B2D"/>
    <w:rsid w:val="00085BBE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42D"/>
    <w:rsid w:val="000906C5"/>
    <w:rsid w:val="00090745"/>
    <w:rsid w:val="000908C7"/>
    <w:rsid w:val="00090B5F"/>
    <w:rsid w:val="00090C0C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0D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1F22"/>
    <w:rsid w:val="000A2148"/>
    <w:rsid w:val="000A220C"/>
    <w:rsid w:val="000A2580"/>
    <w:rsid w:val="000A264A"/>
    <w:rsid w:val="000A281B"/>
    <w:rsid w:val="000A299C"/>
    <w:rsid w:val="000A2A44"/>
    <w:rsid w:val="000A2B5C"/>
    <w:rsid w:val="000A2B68"/>
    <w:rsid w:val="000A364A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75E"/>
    <w:rsid w:val="000B3962"/>
    <w:rsid w:val="000B3995"/>
    <w:rsid w:val="000B3F2B"/>
    <w:rsid w:val="000B4339"/>
    <w:rsid w:val="000B461A"/>
    <w:rsid w:val="000B4A25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D1D"/>
    <w:rsid w:val="000C2E02"/>
    <w:rsid w:val="000C3313"/>
    <w:rsid w:val="000C342B"/>
    <w:rsid w:val="000C348B"/>
    <w:rsid w:val="000C35A9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BEB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DBB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9AF"/>
    <w:rsid w:val="000D7D33"/>
    <w:rsid w:val="000D7E77"/>
    <w:rsid w:val="000D7E7C"/>
    <w:rsid w:val="000E004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1D"/>
    <w:rsid w:val="000E338A"/>
    <w:rsid w:val="000E36FB"/>
    <w:rsid w:val="000E3850"/>
    <w:rsid w:val="000E3AE7"/>
    <w:rsid w:val="000E3F6D"/>
    <w:rsid w:val="000E46B4"/>
    <w:rsid w:val="000E4FD7"/>
    <w:rsid w:val="000E517F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A30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1FB3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DAD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4C7B"/>
    <w:rsid w:val="001150F2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4A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3CA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4222"/>
    <w:rsid w:val="0012431F"/>
    <w:rsid w:val="0012442A"/>
    <w:rsid w:val="00124476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95"/>
    <w:rsid w:val="001262FF"/>
    <w:rsid w:val="00126D52"/>
    <w:rsid w:val="00126E7B"/>
    <w:rsid w:val="001270A3"/>
    <w:rsid w:val="00127219"/>
    <w:rsid w:val="00127293"/>
    <w:rsid w:val="001272D8"/>
    <w:rsid w:val="00127538"/>
    <w:rsid w:val="00127DD4"/>
    <w:rsid w:val="001300A3"/>
    <w:rsid w:val="0013030F"/>
    <w:rsid w:val="00130661"/>
    <w:rsid w:val="0013079A"/>
    <w:rsid w:val="001309C3"/>
    <w:rsid w:val="00130C13"/>
    <w:rsid w:val="00130F01"/>
    <w:rsid w:val="00131102"/>
    <w:rsid w:val="0013132E"/>
    <w:rsid w:val="001315BF"/>
    <w:rsid w:val="00131B52"/>
    <w:rsid w:val="00131BE1"/>
    <w:rsid w:val="001321BA"/>
    <w:rsid w:val="00132435"/>
    <w:rsid w:val="00132492"/>
    <w:rsid w:val="0013251B"/>
    <w:rsid w:val="00132B01"/>
    <w:rsid w:val="00133024"/>
    <w:rsid w:val="00133143"/>
    <w:rsid w:val="00133491"/>
    <w:rsid w:val="001334A8"/>
    <w:rsid w:val="0013358D"/>
    <w:rsid w:val="001336B8"/>
    <w:rsid w:val="00133AC6"/>
    <w:rsid w:val="00133AEB"/>
    <w:rsid w:val="001341BE"/>
    <w:rsid w:val="00134331"/>
    <w:rsid w:val="00134496"/>
    <w:rsid w:val="001344C1"/>
    <w:rsid w:val="001345D6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5BE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12"/>
    <w:rsid w:val="00136653"/>
    <w:rsid w:val="00136809"/>
    <w:rsid w:val="00136835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4A"/>
    <w:rsid w:val="00140F59"/>
    <w:rsid w:val="00140FD6"/>
    <w:rsid w:val="00141063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98D"/>
    <w:rsid w:val="00144A46"/>
    <w:rsid w:val="00144D71"/>
    <w:rsid w:val="0014514A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241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DB3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9C6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1E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F23"/>
    <w:rsid w:val="001833C4"/>
    <w:rsid w:val="001836E7"/>
    <w:rsid w:val="00183976"/>
    <w:rsid w:val="00183B6F"/>
    <w:rsid w:val="00183C72"/>
    <w:rsid w:val="00183CBF"/>
    <w:rsid w:val="00183DF8"/>
    <w:rsid w:val="00183E74"/>
    <w:rsid w:val="00184577"/>
    <w:rsid w:val="00184B89"/>
    <w:rsid w:val="001856C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18F"/>
    <w:rsid w:val="0019060C"/>
    <w:rsid w:val="00190788"/>
    <w:rsid w:val="0019083D"/>
    <w:rsid w:val="00190875"/>
    <w:rsid w:val="00190AC9"/>
    <w:rsid w:val="00190D0B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1D"/>
    <w:rsid w:val="001A2992"/>
    <w:rsid w:val="001A2CE3"/>
    <w:rsid w:val="001A2ED2"/>
    <w:rsid w:val="001A3520"/>
    <w:rsid w:val="001A35F2"/>
    <w:rsid w:val="001A367F"/>
    <w:rsid w:val="001A38F6"/>
    <w:rsid w:val="001A3AA3"/>
    <w:rsid w:val="001A3B66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BF1"/>
    <w:rsid w:val="001A4C2A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44D"/>
    <w:rsid w:val="001A66F7"/>
    <w:rsid w:val="001A6726"/>
    <w:rsid w:val="001A69C7"/>
    <w:rsid w:val="001A6EA7"/>
    <w:rsid w:val="001A70F5"/>
    <w:rsid w:val="001A7264"/>
    <w:rsid w:val="001A75FE"/>
    <w:rsid w:val="001A7847"/>
    <w:rsid w:val="001A79D4"/>
    <w:rsid w:val="001A7C4D"/>
    <w:rsid w:val="001A7CAC"/>
    <w:rsid w:val="001A7F59"/>
    <w:rsid w:val="001A7FD8"/>
    <w:rsid w:val="001B0266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FA3"/>
    <w:rsid w:val="001B3517"/>
    <w:rsid w:val="001B385F"/>
    <w:rsid w:val="001B3ECA"/>
    <w:rsid w:val="001B4033"/>
    <w:rsid w:val="001B459F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6E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055"/>
    <w:rsid w:val="001C41FC"/>
    <w:rsid w:val="001C455F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6D8C"/>
    <w:rsid w:val="001C7052"/>
    <w:rsid w:val="001C71D9"/>
    <w:rsid w:val="001C72C5"/>
    <w:rsid w:val="001C740A"/>
    <w:rsid w:val="001C79CE"/>
    <w:rsid w:val="001C7B9B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D54"/>
    <w:rsid w:val="001D2F93"/>
    <w:rsid w:val="001D2FCA"/>
    <w:rsid w:val="001D2FE2"/>
    <w:rsid w:val="001D3018"/>
    <w:rsid w:val="001D338B"/>
    <w:rsid w:val="001D3A93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381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0AA"/>
    <w:rsid w:val="001E3776"/>
    <w:rsid w:val="001E3887"/>
    <w:rsid w:val="001E391D"/>
    <w:rsid w:val="001E3A21"/>
    <w:rsid w:val="001E3DDD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6AE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271"/>
    <w:rsid w:val="001F0885"/>
    <w:rsid w:val="001F0CE9"/>
    <w:rsid w:val="001F0D80"/>
    <w:rsid w:val="001F0E9E"/>
    <w:rsid w:val="001F0FC1"/>
    <w:rsid w:val="001F106B"/>
    <w:rsid w:val="001F1244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4F8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48A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1F7DF2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083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C07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1011A"/>
    <w:rsid w:val="002101C3"/>
    <w:rsid w:val="00210473"/>
    <w:rsid w:val="00210A5A"/>
    <w:rsid w:val="00210BAA"/>
    <w:rsid w:val="00210DF5"/>
    <w:rsid w:val="002110D1"/>
    <w:rsid w:val="00211119"/>
    <w:rsid w:val="0021149E"/>
    <w:rsid w:val="00211581"/>
    <w:rsid w:val="002115EB"/>
    <w:rsid w:val="0021173D"/>
    <w:rsid w:val="00211B16"/>
    <w:rsid w:val="00211EA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D54"/>
    <w:rsid w:val="00214EDC"/>
    <w:rsid w:val="002151B8"/>
    <w:rsid w:val="00215234"/>
    <w:rsid w:val="00215264"/>
    <w:rsid w:val="00215312"/>
    <w:rsid w:val="00215497"/>
    <w:rsid w:val="0021588B"/>
    <w:rsid w:val="002159F6"/>
    <w:rsid w:val="00216163"/>
    <w:rsid w:val="0021647F"/>
    <w:rsid w:val="00216649"/>
    <w:rsid w:val="002169CF"/>
    <w:rsid w:val="00216A20"/>
    <w:rsid w:val="00216F19"/>
    <w:rsid w:val="00216FD2"/>
    <w:rsid w:val="002170E8"/>
    <w:rsid w:val="00217774"/>
    <w:rsid w:val="002178AD"/>
    <w:rsid w:val="00217A36"/>
    <w:rsid w:val="00217BA1"/>
    <w:rsid w:val="00217DFC"/>
    <w:rsid w:val="0022016D"/>
    <w:rsid w:val="00220290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3A1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6C6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233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9D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2D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5C6"/>
    <w:rsid w:val="00245665"/>
    <w:rsid w:val="00245CDA"/>
    <w:rsid w:val="00245E5E"/>
    <w:rsid w:val="00245F28"/>
    <w:rsid w:val="00245F80"/>
    <w:rsid w:val="0024624D"/>
    <w:rsid w:val="002462F2"/>
    <w:rsid w:val="00246720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680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372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94F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AC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5B04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1EE"/>
    <w:rsid w:val="002A1329"/>
    <w:rsid w:val="002A173A"/>
    <w:rsid w:val="002A1AE5"/>
    <w:rsid w:val="002A1D09"/>
    <w:rsid w:val="002A1FB1"/>
    <w:rsid w:val="002A1FDC"/>
    <w:rsid w:val="002A217E"/>
    <w:rsid w:val="002A23E7"/>
    <w:rsid w:val="002A25C4"/>
    <w:rsid w:val="002A2612"/>
    <w:rsid w:val="002A2976"/>
    <w:rsid w:val="002A297F"/>
    <w:rsid w:val="002A2EEB"/>
    <w:rsid w:val="002A2F0E"/>
    <w:rsid w:val="002A2F42"/>
    <w:rsid w:val="002A2FFB"/>
    <w:rsid w:val="002A36DF"/>
    <w:rsid w:val="002A3EEA"/>
    <w:rsid w:val="002A3F34"/>
    <w:rsid w:val="002A40FD"/>
    <w:rsid w:val="002A423C"/>
    <w:rsid w:val="002A46B3"/>
    <w:rsid w:val="002A47B2"/>
    <w:rsid w:val="002A4B41"/>
    <w:rsid w:val="002A4BF7"/>
    <w:rsid w:val="002A502A"/>
    <w:rsid w:val="002A50E0"/>
    <w:rsid w:val="002A58E9"/>
    <w:rsid w:val="002A59A0"/>
    <w:rsid w:val="002A5B55"/>
    <w:rsid w:val="002A5EB7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5BE"/>
    <w:rsid w:val="002B0BA1"/>
    <w:rsid w:val="002B0DDF"/>
    <w:rsid w:val="002B0EB9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4FED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2A4"/>
    <w:rsid w:val="002B64C2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721F"/>
    <w:rsid w:val="002C7228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A1F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6F5"/>
    <w:rsid w:val="002E17C4"/>
    <w:rsid w:val="002E1AA8"/>
    <w:rsid w:val="002E1E76"/>
    <w:rsid w:val="002E1EFF"/>
    <w:rsid w:val="002E2036"/>
    <w:rsid w:val="002E2299"/>
    <w:rsid w:val="002E242A"/>
    <w:rsid w:val="002E24C7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A22"/>
    <w:rsid w:val="002E3B11"/>
    <w:rsid w:val="002E3B99"/>
    <w:rsid w:val="002E3CB0"/>
    <w:rsid w:val="002E3E33"/>
    <w:rsid w:val="002E438D"/>
    <w:rsid w:val="002E44AB"/>
    <w:rsid w:val="002E45B9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D6C"/>
    <w:rsid w:val="002F0D6E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716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17A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686"/>
    <w:rsid w:val="00306FEC"/>
    <w:rsid w:val="0030719A"/>
    <w:rsid w:val="0030725E"/>
    <w:rsid w:val="0030788C"/>
    <w:rsid w:val="00307D7F"/>
    <w:rsid w:val="003102CC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2CB"/>
    <w:rsid w:val="003154DF"/>
    <w:rsid w:val="003158C2"/>
    <w:rsid w:val="00315A10"/>
    <w:rsid w:val="00315E48"/>
    <w:rsid w:val="00315E58"/>
    <w:rsid w:val="00315EE0"/>
    <w:rsid w:val="0031612C"/>
    <w:rsid w:val="003163BE"/>
    <w:rsid w:val="003165D0"/>
    <w:rsid w:val="003165E0"/>
    <w:rsid w:val="00316622"/>
    <w:rsid w:val="003169DE"/>
    <w:rsid w:val="00316DB4"/>
    <w:rsid w:val="00317224"/>
    <w:rsid w:val="00317B74"/>
    <w:rsid w:val="003200D5"/>
    <w:rsid w:val="0032012F"/>
    <w:rsid w:val="00320222"/>
    <w:rsid w:val="003204DE"/>
    <w:rsid w:val="0032057D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934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3A"/>
    <w:rsid w:val="00322AAE"/>
    <w:rsid w:val="00322D74"/>
    <w:rsid w:val="0032305D"/>
    <w:rsid w:val="0032326F"/>
    <w:rsid w:val="003235B7"/>
    <w:rsid w:val="0032374B"/>
    <w:rsid w:val="00323817"/>
    <w:rsid w:val="00323953"/>
    <w:rsid w:val="00323B7B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224F"/>
    <w:rsid w:val="00332543"/>
    <w:rsid w:val="00332AED"/>
    <w:rsid w:val="00332B7C"/>
    <w:rsid w:val="00332B8B"/>
    <w:rsid w:val="00332C55"/>
    <w:rsid w:val="00332D8E"/>
    <w:rsid w:val="00333200"/>
    <w:rsid w:val="003333C4"/>
    <w:rsid w:val="00333B30"/>
    <w:rsid w:val="00333CF5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6F5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BF5"/>
    <w:rsid w:val="00337FDD"/>
    <w:rsid w:val="003401FC"/>
    <w:rsid w:val="0034031C"/>
    <w:rsid w:val="003406A4"/>
    <w:rsid w:val="003408DC"/>
    <w:rsid w:val="003408DE"/>
    <w:rsid w:val="00340B5C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40C8"/>
    <w:rsid w:val="003441F8"/>
    <w:rsid w:val="003442DA"/>
    <w:rsid w:val="003444A6"/>
    <w:rsid w:val="003445DC"/>
    <w:rsid w:val="00344984"/>
    <w:rsid w:val="00344C41"/>
    <w:rsid w:val="00344FB7"/>
    <w:rsid w:val="00344FC5"/>
    <w:rsid w:val="00344FFC"/>
    <w:rsid w:val="003450D1"/>
    <w:rsid w:val="0034513B"/>
    <w:rsid w:val="0034561E"/>
    <w:rsid w:val="003456C1"/>
    <w:rsid w:val="00345761"/>
    <w:rsid w:val="003458A5"/>
    <w:rsid w:val="00345907"/>
    <w:rsid w:val="003465B7"/>
    <w:rsid w:val="00346746"/>
    <w:rsid w:val="003467B3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47CBB"/>
    <w:rsid w:val="00347E78"/>
    <w:rsid w:val="00347FFE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C56"/>
    <w:rsid w:val="00352EC9"/>
    <w:rsid w:val="003531FB"/>
    <w:rsid w:val="00353768"/>
    <w:rsid w:val="00353F06"/>
    <w:rsid w:val="0035465C"/>
    <w:rsid w:val="00354773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CB5"/>
    <w:rsid w:val="0036019D"/>
    <w:rsid w:val="00360341"/>
    <w:rsid w:val="003604CE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4C9"/>
    <w:rsid w:val="00362744"/>
    <w:rsid w:val="003628AA"/>
    <w:rsid w:val="00362DCE"/>
    <w:rsid w:val="00362EFD"/>
    <w:rsid w:val="00362F29"/>
    <w:rsid w:val="0036311A"/>
    <w:rsid w:val="003632EA"/>
    <w:rsid w:val="00363429"/>
    <w:rsid w:val="0036353B"/>
    <w:rsid w:val="00363AD0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1E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535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4A0"/>
    <w:rsid w:val="003765CA"/>
    <w:rsid w:val="00376613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4F4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F5A"/>
    <w:rsid w:val="003857B1"/>
    <w:rsid w:val="0038584D"/>
    <w:rsid w:val="00385991"/>
    <w:rsid w:val="00385D93"/>
    <w:rsid w:val="00386006"/>
    <w:rsid w:val="00386114"/>
    <w:rsid w:val="00386299"/>
    <w:rsid w:val="003864C2"/>
    <w:rsid w:val="003865CC"/>
    <w:rsid w:val="00386B5F"/>
    <w:rsid w:val="00386C6A"/>
    <w:rsid w:val="00386E3E"/>
    <w:rsid w:val="003873B7"/>
    <w:rsid w:val="00387716"/>
    <w:rsid w:val="003877E3"/>
    <w:rsid w:val="003877EB"/>
    <w:rsid w:val="00387D8F"/>
    <w:rsid w:val="00387DA3"/>
    <w:rsid w:val="00387DB8"/>
    <w:rsid w:val="00387E5D"/>
    <w:rsid w:val="00387EBE"/>
    <w:rsid w:val="00387F11"/>
    <w:rsid w:val="00387F2C"/>
    <w:rsid w:val="00387FE7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1D7"/>
    <w:rsid w:val="003921D9"/>
    <w:rsid w:val="00392218"/>
    <w:rsid w:val="003925AB"/>
    <w:rsid w:val="0039292F"/>
    <w:rsid w:val="00392B7C"/>
    <w:rsid w:val="00392CD7"/>
    <w:rsid w:val="00392DF0"/>
    <w:rsid w:val="00392EAE"/>
    <w:rsid w:val="0039305C"/>
    <w:rsid w:val="003930E6"/>
    <w:rsid w:val="00393815"/>
    <w:rsid w:val="003938F1"/>
    <w:rsid w:val="00393BC3"/>
    <w:rsid w:val="00393E91"/>
    <w:rsid w:val="00394076"/>
    <w:rsid w:val="00394218"/>
    <w:rsid w:val="003942C8"/>
    <w:rsid w:val="0039432D"/>
    <w:rsid w:val="003943A8"/>
    <w:rsid w:val="003947D3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33"/>
    <w:rsid w:val="003A4E68"/>
    <w:rsid w:val="003A5308"/>
    <w:rsid w:val="003A5445"/>
    <w:rsid w:val="003A54FC"/>
    <w:rsid w:val="003A5670"/>
    <w:rsid w:val="003A5B84"/>
    <w:rsid w:val="003A5C55"/>
    <w:rsid w:val="003A5DD1"/>
    <w:rsid w:val="003A5E66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03"/>
    <w:rsid w:val="003A7153"/>
    <w:rsid w:val="003A7419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3B2"/>
    <w:rsid w:val="003B14DE"/>
    <w:rsid w:val="003B18DA"/>
    <w:rsid w:val="003B195A"/>
    <w:rsid w:val="003B195B"/>
    <w:rsid w:val="003B1B65"/>
    <w:rsid w:val="003B1DAD"/>
    <w:rsid w:val="003B1E2F"/>
    <w:rsid w:val="003B2385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84C"/>
    <w:rsid w:val="003B49D6"/>
    <w:rsid w:val="003B4BE9"/>
    <w:rsid w:val="003B4C45"/>
    <w:rsid w:val="003B4C4F"/>
    <w:rsid w:val="003B5131"/>
    <w:rsid w:val="003B51A3"/>
    <w:rsid w:val="003B564D"/>
    <w:rsid w:val="003B572B"/>
    <w:rsid w:val="003B6350"/>
    <w:rsid w:val="003B6382"/>
    <w:rsid w:val="003B6447"/>
    <w:rsid w:val="003B6547"/>
    <w:rsid w:val="003B657F"/>
    <w:rsid w:val="003B6AE3"/>
    <w:rsid w:val="003B6BF3"/>
    <w:rsid w:val="003B6FC1"/>
    <w:rsid w:val="003B7354"/>
    <w:rsid w:val="003B7A6F"/>
    <w:rsid w:val="003B7AEE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D42"/>
    <w:rsid w:val="003C2E5A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0FA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52E"/>
    <w:rsid w:val="003E1735"/>
    <w:rsid w:val="003E1AE8"/>
    <w:rsid w:val="003E1D93"/>
    <w:rsid w:val="003E1F5F"/>
    <w:rsid w:val="003E1FE5"/>
    <w:rsid w:val="003E2614"/>
    <w:rsid w:val="003E2FD2"/>
    <w:rsid w:val="003E31DE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4EC8"/>
    <w:rsid w:val="003E50FD"/>
    <w:rsid w:val="003E52BC"/>
    <w:rsid w:val="003E5412"/>
    <w:rsid w:val="003E547B"/>
    <w:rsid w:val="003E5727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13D"/>
    <w:rsid w:val="003E72C6"/>
    <w:rsid w:val="003E76C0"/>
    <w:rsid w:val="003E79F1"/>
    <w:rsid w:val="003E7A01"/>
    <w:rsid w:val="003E7BBC"/>
    <w:rsid w:val="003E7CC4"/>
    <w:rsid w:val="003E7D9C"/>
    <w:rsid w:val="003E7E32"/>
    <w:rsid w:val="003E7F4C"/>
    <w:rsid w:val="003F0087"/>
    <w:rsid w:val="003F0659"/>
    <w:rsid w:val="003F0887"/>
    <w:rsid w:val="003F0B7A"/>
    <w:rsid w:val="003F1097"/>
    <w:rsid w:val="003F139E"/>
    <w:rsid w:val="003F18D1"/>
    <w:rsid w:val="003F1A66"/>
    <w:rsid w:val="003F1D3A"/>
    <w:rsid w:val="003F1F9D"/>
    <w:rsid w:val="003F20A1"/>
    <w:rsid w:val="003F25DE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76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2CA"/>
    <w:rsid w:val="004003C7"/>
    <w:rsid w:val="00400579"/>
    <w:rsid w:val="004006D4"/>
    <w:rsid w:val="0040096A"/>
    <w:rsid w:val="00400E8B"/>
    <w:rsid w:val="00400F6B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448"/>
    <w:rsid w:val="00404865"/>
    <w:rsid w:val="00404AA9"/>
    <w:rsid w:val="00404C6B"/>
    <w:rsid w:val="00404FC1"/>
    <w:rsid w:val="00405177"/>
    <w:rsid w:val="00405235"/>
    <w:rsid w:val="00405FFC"/>
    <w:rsid w:val="0040652E"/>
    <w:rsid w:val="00406986"/>
    <w:rsid w:val="00406F2B"/>
    <w:rsid w:val="00406F5F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12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096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A5E"/>
    <w:rsid w:val="00420F39"/>
    <w:rsid w:val="004210CA"/>
    <w:rsid w:val="004211D0"/>
    <w:rsid w:val="004214D7"/>
    <w:rsid w:val="004217C4"/>
    <w:rsid w:val="00421A0C"/>
    <w:rsid w:val="00421E60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A25"/>
    <w:rsid w:val="00427A6A"/>
    <w:rsid w:val="00427D27"/>
    <w:rsid w:val="00430512"/>
    <w:rsid w:val="00430771"/>
    <w:rsid w:val="004308AF"/>
    <w:rsid w:val="00430B57"/>
    <w:rsid w:val="00430D69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AFF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CF9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C81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8D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82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AF7"/>
    <w:rsid w:val="00453C59"/>
    <w:rsid w:val="004540C7"/>
    <w:rsid w:val="00454268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934"/>
    <w:rsid w:val="00457FDF"/>
    <w:rsid w:val="00457FE6"/>
    <w:rsid w:val="004600D8"/>
    <w:rsid w:val="004600E6"/>
    <w:rsid w:val="004603C4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33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07A"/>
    <w:rsid w:val="00471236"/>
    <w:rsid w:val="00471264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25B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539"/>
    <w:rsid w:val="00474717"/>
    <w:rsid w:val="0047475F"/>
    <w:rsid w:val="004747F1"/>
    <w:rsid w:val="00474800"/>
    <w:rsid w:val="0047484B"/>
    <w:rsid w:val="00474C81"/>
    <w:rsid w:val="00474E42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31D"/>
    <w:rsid w:val="00482C1E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14C"/>
    <w:rsid w:val="004913EA"/>
    <w:rsid w:val="0049181F"/>
    <w:rsid w:val="004918AF"/>
    <w:rsid w:val="004919F8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EF5"/>
    <w:rsid w:val="00493F98"/>
    <w:rsid w:val="004942A4"/>
    <w:rsid w:val="0049442F"/>
    <w:rsid w:val="00494C5C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89"/>
    <w:rsid w:val="004A2BCA"/>
    <w:rsid w:val="004A2F5C"/>
    <w:rsid w:val="004A3084"/>
    <w:rsid w:val="004A3141"/>
    <w:rsid w:val="004A35FB"/>
    <w:rsid w:val="004A3F5F"/>
    <w:rsid w:val="004A3F72"/>
    <w:rsid w:val="004A4002"/>
    <w:rsid w:val="004A446A"/>
    <w:rsid w:val="004A46EB"/>
    <w:rsid w:val="004A4813"/>
    <w:rsid w:val="004A4BB9"/>
    <w:rsid w:val="004A4CB6"/>
    <w:rsid w:val="004A4FA7"/>
    <w:rsid w:val="004A5032"/>
    <w:rsid w:val="004A509B"/>
    <w:rsid w:val="004A5253"/>
    <w:rsid w:val="004A5579"/>
    <w:rsid w:val="004A5782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311"/>
    <w:rsid w:val="004B18C1"/>
    <w:rsid w:val="004B1A11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00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CC0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354"/>
    <w:rsid w:val="004C2523"/>
    <w:rsid w:val="004C2547"/>
    <w:rsid w:val="004C2A75"/>
    <w:rsid w:val="004C2B26"/>
    <w:rsid w:val="004C2FD8"/>
    <w:rsid w:val="004C30AD"/>
    <w:rsid w:val="004C30CC"/>
    <w:rsid w:val="004C324A"/>
    <w:rsid w:val="004C32DB"/>
    <w:rsid w:val="004C3B70"/>
    <w:rsid w:val="004C3E09"/>
    <w:rsid w:val="004C3F37"/>
    <w:rsid w:val="004C48FC"/>
    <w:rsid w:val="004C4C7F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B1F"/>
    <w:rsid w:val="004D0CFD"/>
    <w:rsid w:val="004D10B8"/>
    <w:rsid w:val="004D14CF"/>
    <w:rsid w:val="004D1680"/>
    <w:rsid w:val="004D1ACB"/>
    <w:rsid w:val="004D1B3B"/>
    <w:rsid w:val="004D1C6B"/>
    <w:rsid w:val="004D1CD7"/>
    <w:rsid w:val="004D1E97"/>
    <w:rsid w:val="004D1F1A"/>
    <w:rsid w:val="004D2143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BBD"/>
    <w:rsid w:val="004D4C09"/>
    <w:rsid w:val="004D5460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3F7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856"/>
    <w:rsid w:val="004E3D13"/>
    <w:rsid w:val="004E414D"/>
    <w:rsid w:val="004E46C6"/>
    <w:rsid w:val="004E4984"/>
    <w:rsid w:val="004E49BF"/>
    <w:rsid w:val="004E4EA3"/>
    <w:rsid w:val="004E4FE7"/>
    <w:rsid w:val="004E5007"/>
    <w:rsid w:val="004E5032"/>
    <w:rsid w:val="004E51C6"/>
    <w:rsid w:val="004E51DE"/>
    <w:rsid w:val="004E526E"/>
    <w:rsid w:val="004E5556"/>
    <w:rsid w:val="004E589A"/>
    <w:rsid w:val="004E5C32"/>
    <w:rsid w:val="004E5C68"/>
    <w:rsid w:val="004E5ED8"/>
    <w:rsid w:val="004E67DD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DD5"/>
    <w:rsid w:val="004F1E39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083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980"/>
    <w:rsid w:val="00500B9B"/>
    <w:rsid w:val="00500C5E"/>
    <w:rsid w:val="00500CC9"/>
    <w:rsid w:val="00500F3E"/>
    <w:rsid w:val="005010C2"/>
    <w:rsid w:val="005015D5"/>
    <w:rsid w:val="00501670"/>
    <w:rsid w:val="00501729"/>
    <w:rsid w:val="005019D7"/>
    <w:rsid w:val="00501D07"/>
    <w:rsid w:val="00502356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62B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09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5BF"/>
    <w:rsid w:val="00511738"/>
    <w:rsid w:val="00511940"/>
    <w:rsid w:val="00511A45"/>
    <w:rsid w:val="00511A6B"/>
    <w:rsid w:val="00511E3E"/>
    <w:rsid w:val="00511ED9"/>
    <w:rsid w:val="00512319"/>
    <w:rsid w:val="00512538"/>
    <w:rsid w:val="0051293D"/>
    <w:rsid w:val="005129E9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B1"/>
    <w:rsid w:val="00516EF6"/>
    <w:rsid w:val="005170E6"/>
    <w:rsid w:val="005178AE"/>
    <w:rsid w:val="005178DD"/>
    <w:rsid w:val="00517C16"/>
    <w:rsid w:val="00517D0B"/>
    <w:rsid w:val="00517EE3"/>
    <w:rsid w:val="00520204"/>
    <w:rsid w:val="00520C17"/>
    <w:rsid w:val="00520DC0"/>
    <w:rsid w:val="00520E29"/>
    <w:rsid w:val="00520E5B"/>
    <w:rsid w:val="00521939"/>
    <w:rsid w:val="00521BAA"/>
    <w:rsid w:val="00521CF4"/>
    <w:rsid w:val="00521F3C"/>
    <w:rsid w:val="00522137"/>
    <w:rsid w:val="005225D7"/>
    <w:rsid w:val="0052269E"/>
    <w:rsid w:val="00522B23"/>
    <w:rsid w:val="0052308B"/>
    <w:rsid w:val="00523205"/>
    <w:rsid w:val="0052340A"/>
    <w:rsid w:val="005235E4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C83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24C1"/>
    <w:rsid w:val="00532682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418"/>
    <w:rsid w:val="00535717"/>
    <w:rsid w:val="00535A80"/>
    <w:rsid w:val="00535B48"/>
    <w:rsid w:val="00535D5B"/>
    <w:rsid w:val="00535E02"/>
    <w:rsid w:val="00535FD8"/>
    <w:rsid w:val="005360E2"/>
    <w:rsid w:val="00536277"/>
    <w:rsid w:val="005362D6"/>
    <w:rsid w:val="005368F7"/>
    <w:rsid w:val="00536A8B"/>
    <w:rsid w:val="00536B5B"/>
    <w:rsid w:val="00536BD4"/>
    <w:rsid w:val="00536E95"/>
    <w:rsid w:val="005370C6"/>
    <w:rsid w:val="005371F2"/>
    <w:rsid w:val="00537775"/>
    <w:rsid w:val="00537C39"/>
    <w:rsid w:val="00537FDD"/>
    <w:rsid w:val="00540253"/>
    <w:rsid w:val="0054065B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103"/>
    <w:rsid w:val="00543505"/>
    <w:rsid w:val="00543659"/>
    <w:rsid w:val="0054367A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5C"/>
    <w:rsid w:val="005447DE"/>
    <w:rsid w:val="00544C58"/>
    <w:rsid w:val="00544FFA"/>
    <w:rsid w:val="005450AB"/>
    <w:rsid w:val="0054532E"/>
    <w:rsid w:val="005453DE"/>
    <w:rsid w:val="005453F4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80E"/>
    <w:rsid w:val="00562B48"/>
    <w:rsid w:val="00562B93"/>
    <w:rsid w:val="00562F5C"/>
    <w:rsid w:val="0056377E"/>
    <w:rsid w:val="005637F8"/>
    <w:rsid w:val="00563C39"/>
    <w:rsid w:val="00563EB2"/>
    <w:rsid w:val="005643A7"/>
    <w:rsid w:val="005645DF"/>
    <w:rsid w:val="0056488E"/>
    <w:rsid w:val="005649FE"/>
    <w:rsid w:val="00564BED"/>
    <w:rsid w:val="00564CF3"/>
    <w:rsid w:val="00564F3E"/>
    <w:rsid w:val="00565498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1E5"/>
    <w:rsid w:val="00570293"/>
    <w:rsid w:val="005702BA"/>
    <w:rsid w:val="005707EE"/>
    <w:rsid w:val="005708B7"/>
    <w:rsid w:val="0057090A"/>
    <w:rsid w:val="005709B9"/>
    <w:rsid w:val="00570A43"/>
    <w:rsid w:val="0057103E"/>
    <w:rsid w:val="005711AE"/>
    <w:rsid w:val="0057124B"/>
    <w:rsid w:val="005712F9"/>
    <w:rsid w:val="0057158C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42B3"/>
    <w:rsid w:val="005743FA"/>
    <w:rsid w:val="00574607"/>
    <w:rsid w:val="005748BF"/>
    <w:rsid w:val="00574BF2"/>
    <w:rsid w:val="00574C9F"/>
    <w:rsid w:val="00574E1B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4D"/>
    <w:rsid w:val="00582281"/>
    <w:rsid w:val="00582367"/>
    <w:rsid w:val="005824C9"/>
    <w:rsid w:val="00582A75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6C6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91C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591"/>
    <w:rsid w:val="00590DAA"/>
    <w:rsid w:val="00590F63"/>
    <w:rsid w:val="00590F96"/>
    <w:rsid w:val="005910F4"/>
    <w:rsid w:val="005910FA"/>
    <w:rsid w:val="005911F5"/>
    <w:rsid w:val="00591212"/>
    <w:rsid w:val="005915D3"/>
    <w:rsid w:val="00591670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6EC4"/>
    <w:rsid w:val="0059787D"/>
    <w:rsid w:val="0059794B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D22"/>
    <w:rsid w:val="005A2144"/>
    <w:rsid w:val="005A26C0"/>
    <w:rsid w:val="005A2911"/>
    <w:rsid w:val="005A2A2B"/>
    <w:rsid w:val="005A2A4D"/>
    <w:rsid w:val="005A2C37"/>
    <w:rsid w:val="005A2D40"/>
    <w:rsid w:val="005A30F2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02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B0D"/>
    <w:rsid w:val="005B2BA4"/>
    <w:rsid w:val="005B2C3D"/>
    <w:rsid w:val="005B31F8"/>
    <w:rsid w:val="005B35B4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6B00"/>
    <w:rsid w:val="005B70B2"/>
    <w:rsid w:val="005B7287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0C3D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8D9"/>
    <w:rsid w:val="005C3BC4"/>
    <w:rsid w:val="005C3CCE"/>
    <w:rsid w:val="005C3DC3"/>
    <w:rsid w:val="005C3EDF"/>
    <w:rsid w:val="005C3F53"/>
    <w:rsid w:val="005C3FF6"/>
    <w:rsid w:val="005C40E5"/>
    <w:rsid w:val="005C4190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00E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4D9"/>
    <w:rsid w:val="005D098E"/>
    <w:rsid w:val="005D099D"/>
    <w:rsid w:val="005D0B21"/>
    <w:rsid w:val="005D0D25"/>
    <w:rsid w:val="005D0FA8"/>
    <w:rsid w:val="005D1105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1AF"/>
    <w:rsid w:val="005D69B5"/>
    <w:rsid w:val="005D6A53"/>
    <w:rsid w:val="005D6C81"/>
    <w:rsid w:val="005D6DF9"/>
    <w:rsid w:val="005D7100"/>
    <w:rsid w:val="005D7322"/>
    <w:rsid w:val="005D75DF"/>
    <w:rsid w:val="005D75FF"/>
    <w:rsid w:val="005D7686"/>
    <w:rsid w:val="005D76A3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971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C9E"/>
    <w:rsid w:val="005E6CFF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C2E"/>
    <w:rsid w:val="005F1FB3"/>
    <w:rsid w:val="005F1FBE"/>
    <w:rsid w:val="005F20ED"/>
    <w:rsid w:val="005F223C"/>
    <w:rsid w:val="005F2429"/>
    <w:rsid w:val="005F250E"/>
    <w:rsid w:val="005F2677"/>
    <w:rsid w:val="005F26CD"/>
    <w:rsid w:val="005F279F"/>
    <w:rsid w:val="005F2D3A"/>
    <w:rsid w:val="005F2DAC"/>
    <w:rsid w:val="005F2F71"/>
    <w:rsid w:val="005F2FCE"/>
    <w:rsid w:val="005F380B"/>
    <w:rsid w:val="005F3917"/>
    <w:rsid w:val="005F3997"/>
    <w:rsid w:val="005F3A9A"/>
    <w:rsid w:val="005F3DFE"/>
    <w:rsid w:val="005F3F20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44A"/>
    <w:rsid w:val="005F673F"/>
    <w:rsid w:val="005F689E"/>
    <w:rsid w:val="005F6A8F"/>
    <w:rsid w:val="005F6B07"/>
    <w:rsid w:val="005F6C45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0F65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853"/>
    <w:rsid w:val="00606F5E"/>
    <w:rsid w:val="00606F8C"/>
    <w:rsid w:val="00606FBE"/>
    <w:rsid w:val="0060700C"/>
    <w:rsid w:val="00607171"/>
    <w:rsid w:val="006076AD"/>
    <w:rsid w:val="006078C4"/>
    <w:rsid w:val="00607AD1"/>
    <w:rsid w:val="006101BD"/>
    <w:rsid w:val="006101C9"/>
    <w:rsid w:val="00610290"/>
    <w:rsid w:val="0061046A"/>
    <w:rsid w:val="00610473"/>
    <w:rsid w:val="006106B9"/>
    <w:rsid w:val="00610977"/>
    <w:rsid w:val="00610A76"/>
    <w:rsid w:val="00610BEA"/>
    <w:rsid w:val="00610BF7"/>
    <w:rsid w:val="00610EAD"/>
    <w:rsid w:val="00611155"/>
    <w:rsid w:val="006115FA"/>
    <w:rsid w:val="006116F3"/>
    <w:rsid w:val="00611755"/>
    <w:rsid w:val="0061175A"/>
    <w:rsid w:val="0061199B"/>
    <w:rsid w:val="00612084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16F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92C"/>
    <w:rsid w:val="00620BAA"/>
    <w:rsid w:val="00620DE0"/>
    <w:rsid w:val="00620E55"/>
    <w:rsid w:val="00620EA6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9AB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4EF"/>
    <w:rsid w:val="006355C1"/>
    <w:rsid w:val="006356C0"/>
    <w:rsid w:val="00635724"/>
    <w:rsid w:val="00635938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F4"/>
    <w:rsid w:val="00637685"/>
    <w:rsid w:val="00637943"/>
    <w:rsid w:val="00637B39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B18"/>
    <w:rsid w:val="00641E44"/>
    <w:rsid w:val="00642140"/>
    <w:rsid w:val="0064260E"/>
    <w:rsid w:val="00642AEC"/>
    <w:rsid w:val="00642C3B"/>
    <w:rsid w:val="00642D39"/>
    <w:rsid w:val="00642D7A"/>
    <w:rsid w:val="00642F03"/>
    <w:rsid w:val="0064311B"/>
    <w:rsid w:val="00643286"/>
    <w:rsid w:val="006432FD"/>
    <w:rsid w:val="00643586"/>
    <w:rsid w:val="00643D52"/>
    <w:rsid w:val="0064442A"/>
    <w:rsid w:val="00644C81"/>
    <w:rsid w:val="0064516E"/>
    <w:rsid w:val="006451A9"/>
    <w:rsid w:val="00645BC3"/>
    <w:rsid w:val="00645BC7"/>
    <w:rsid w:val="00645C22"/>
    <w:rsid w:val="00645E77"/>
    <w:rsid w:val="00645EDA"/>
    <w:rsid w:val="00645FE1"/>
    <w:rsid w:val="00646553"/>
    <w:rsid w:val="006466A9"/>
    <w:rsid w:val="00646860"/>
    <w:rsid w:val="006469E9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8EF"/>
    <w:rsid w:val="00652911"/>
    <w:rsid w:val="00652DD8"/>
    <w:rsid w:val="00652DEC"/>
    <w:rsid w:val="00652E31"/>
    <w:rsid w:val="00653012"/>
    <w:rsid w:val="00653388"/>
    <w:rsid w:val="006535AE"/>
    <w:rsid w:val="006536AD"/>
    <w:rsid w:val="0065380C"/>
    <w:rsid w:val="006538A0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45E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A4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C39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C0"/>
    <w:rsid w:val="00673168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AEF"/>
    <w:rsid w:val="00676BBA"/>
    <w:rsid w:val="00676FB6"/>
    <w:rsid w:val="006771B6"/>
    <w:rsid w:val="006772D2"/>
    <w:rsid w:val="006776A2"/>
    <w:rsid w:val="00677958"/>
    <w:rsid w:val="00677AE7"/>
    <w:rsid w:val="00677CDD"/>
    <w:rsid w:val="00677ED8"/>
    <w:rsid w:val="006805C0"/>
    <w:rsid w:val="006808A9"/>
    <w:rsid w:val="00680A3F"/>
    <w:rsid w:val="0068101B"/>
    <w:rsid w:val="006814F6"/>
    <w:rsid w:val="006815AA"/>
    <w:rsid w:val="00681706"/>
    <w:rsid w:val="006818A7"/>
    <w:rsid w:val="00681B62"/>
    <w:rsid w:val="00681CE6"/>
    <w:rsid w:val="00681F70"/>
    <w:rsid w:val="00681FBC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A96"/>
    <w:rsid w:val="006941A5"/>
    <w:rsid w:val="00694205"/>
    <w:rsid w:val="006943E8"/>
    <w:rsid w:val="0069441B"/>
    <w:rsid w:val="00694558"/>
    <w:rsid w:val="00694654"/>
    <w:rsid w:val="006948D3"/>
    <w:rsid w:val="006949E4"/>
    <w:rsid w:val="00694A24"/>
    <w:rsid w:val="00694A28"/>
    <w:rsid w:val="00694DE3"/>
    <w:rsid w:val="00694EE8"/>
    <w:rsid w:val="00695142"/>
    <w:rsid w:val="00695175"/>
    <w:rsid w:val="00695232"/>
    <w:rsid w:val="0069533D"/>
    <w:rsid w:val="006953FA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93D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767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AEB"/>
    <w:rsid w:val="006C1B90"/>
    <w:rsid w:val="006C2048"/>
    <w:rsid w:val="006C2244"/>
    <w:rsid w:val="006C28CC"/>
    <w:rsid w:val="006C2944"/>
    <w:rsid w:val="006C2A7A"/>
    <w:rsid w:val="006C2B97"/>
    <w:rsid w:val="006C2EFF"/>
    <w:rsid w:val="006C3CA3"/>
    <w:rsid w:val="006C4187"/>
    <w:rsid w:val="006C4427"/>
    <w:rsid w:val="006C4470"/>
    <w:rsid w:val="006C450B"/>
    <w:rsid w:val="006C4677"/>
    <w:rsid w:val="006C4767"/>
    <w:rsid w:val="006C4837"/>
    <w:rsid w:val="006C4B61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7D4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D81"/>
    <w:rsid w:val="006D1E56"/>
    <w:rsid w:val="006D1FF0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32B"/>
    <w:rsid w:val="006D4574"/>
    <w:rsid w:val="006D4652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8DA"/>
    <w:rsid w:val="006E2491"/>
    <w:rsid w:val="006E24A8"/>
    <w:rsid w:val="006E26E2"/>
    <w:rsid w:val="006E29D6"/>
    <w:rsid w:val="006E2B50"/>
    <w:rsid w:val="006E2C8B"/>
    <w:rsid w:val="006E2CBC"/>
    <w:rsid w:val="006E2F6F"/>
    <w:rsid w:val="006E3179"/>
    <w:rsid w:val="006E31D6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51A"/>
    <w:rsid w:val="006E679D"/>
    <w:rsid w:val="006E691A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267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83B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A1B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73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6D8"/>
    <w:rsid w:val="00723A9A"/>
    <w:rsid w:val="00723B9B"/>
    <w:rsid w:val="00724042"/>
    <w:rsid w:val="007242CB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AC0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5FC"/>
    <w:rsid w:val="0072779D"/>
    <w:rsid w:val="00727997"/>
    <w:rsid w:val="00727C48"/>
    <w:rsid w:val="00730087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3C"/>
    <w:rsid w:val="007412A7"/>
    <w:rsid w:val="007413B2"/>
    <w:rsid w:val="00741B67"/>
    <w:rsid w:val="00741C90"/>
    <w:rsid w:val="00741D6A"/>
    <w:rsid w:val="00741EB3"/>
    <w:rsid w:val="00741FC3"/>
    <w:rsid w:val="00742918"/>
    <w:rsid w:val="00742A58"/>
    <w:rsid w:val="00742B9F"/>
    <w:rsid w:val="00742EC0"/>
    <w:rsid w:val="007431D9"/>
    <w:rsid w:val="00743626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E5"/>
    <w:rsid w:val="007512C6"/>
    <w:rsid w:val="00751443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F7F"/>
    <w:rsid w:val="00754F99"/>
    <w:rsid w:val="00755451"/>
    <w:rsid w:val="00755595"/>
    <w:rsid w:val="00755716"/>
    <w:rsid w:val="00755DEC"/>
    <w:rsid w:val="00756003"/>
    <w:rsid w:val="0075654B"/>
    <w:rsid w:val="0075691B"/>
    <w:rsid w:val="007572F5"/>
    <w:rsid w:val="007573A6"/>
    <w:rsid w:val="00757739"/>
    <w:rsid w:val="007577F4"/>
    <w:rsid w:val="00757A6E"/>
    <w:rsid w:val="00757B46"/>
    <w:rsid w:val="0076046D"/>
    <w:rsid w:val="00760981"/>
    <w:rsid w:val="00760B6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1B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054"/>
    <w:rsid w:val="0076523E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66"/>
    <w:rsid w:val="0077371E"/>
    <w:rsid w:val="0077387E"/>
    <w:rsid w:val="00773B5E"/>
    <w:rsid w:val="00773C01"/>
    <w:rsid w:val="00773CE4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3A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55"/>
    <w:rsid w:val="00780AAB"/>
    <w:rsid w:val="00780DB4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7E4"/>
    <w:rsid w:val="007829EA"/>
    <w:rsid w:val="00782B1D"/>
    <w:rsid w:val="00783019"/>
    <w:rsid w:val="00783086"/>
    <w:rsid w:val="0078317C"/>
    <w:rsid w:val="00783271"/>
    <w:rsid w:val="00783505"/>
    <w:rsid w:val="007835F4"/>
    <w:rsid w:val="007838DF"/>
    <w:rsid w:val="007840F3"/>
    <w:rsid w:val="007848A8"/>
    <w:rsid w:val="007849F9"/>
    <w:rsid w:val="007853F3"/>
    <w:rsid w:val="007855D4"/>
    <w:rsid w:val="0078583E"/>
    <w:rsid w:val="00785A9E"/>
    <w:rsid w:val="00785B12"/>
    <w:rsid w:val="00785EF9"/>
    <w:rsid w:val="007861D6"/>
    <w:rsid w:val="00786314"/>
    <w:rsid w:val="007864A3"/>
    <w:rsid w:val="00786541"/>
    <w:rsid w:val="007865D6"/>
    <w:rsid w:val="0078664F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93B"/>
    <w:rsid w:val="00791B4C"/>
    <w:rsid w:val="00791D9F"/>
    <w:rsid w:val="00791E7E"/>
    <w:rsid w:val="007923D9"/>
    <w:rsid w:val="007923FF"/>
    <w:rsid w:val="007924BD"/>
    <w:rsid w:val="00792763"/>
    <w:rsid w:val="007928CE"/>
    <w:rsid w:val="00792A4E"/>
    <w:rsid w:val="00793312"/>
    <w:rsid w:val="00793580"/>
    <w:rsid w:val="00793685"/>
    <w:rsid w:val="00793B80"/>
    <w:rsid w:val="00793E10"/>
    <w:rsid w:val="0079402C"/>
    <w:rsid w:val="007940C0"/>
    <w:rsid w:val="0079425F"/>
    <w:rsid w:val="00794277"/>
    <w:rsid w:val="007946CB"/>
    <w:rsid w:val="0079481B"/>
    <w:rsid w:val="007948C1"/>
    <w:rsid w:val="0079493F"/>
    <w:rsid w:val="00794A19"/>
    <w:rsid w:val="00794B68"/>
    <w:rsid w:val="00794C7E"/>
    <w:rsid w:val="00794E61"/>
    <w:rsid w:val="007954CE"/>
    <w:rsid w:val="00795581"/>
    <w:rsid w:val="0079564B"/>
    <w:rsid w:val="007956C2"/>
    <w:rsid w:val="007958A7"/>
    <w:rsid w:val="00795975"/>
    <w:rsid w:val="00795DBE"/>
    <w:rsid w:val="007960DB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581"/>
    <w:rsid w:val="007A1664"/>
    <w:rsid w:val="007A192A"/>
    <w:rsid w:val="007A1ACB"/>
    <w:rsid w:val="007A1BFE"/>
    <w:rsid w:val="007A1CE6"/>
    <w:rsid w:val="007A200F"/>
    <w:rsid w:val="007A20C8"/>
    <w:rsid w:val="007A22CC"/>
    <w:rsid w:val="007A22E7"/>
    <w:rsid w:val="007A23E8"/>
    <w:rsid w:val="007A2504"/>
    <w:rsid w:val="007A297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3E"/>
    <w:rsid w:val="007A4299"/>
    <w:rsid w:val="007A42FC"/>
    <w:rsid w:val="007A4491"/>
    <w:rsid w:val="007A44BB"/>
    <w:rsid w:val="007A459B"/>
    <w:rsid w:val="007A45F5"/>
    <w:rsid w:val="007A4625"/>
    <w:rsid w:val="007A4A2C"/>
    <w:rsid w:val="007A4B3A"/>
    <w:rsid w:val="007A4D0C"/>
    <w:rsid w:val="007A4D69"/>
    <w:rsid w:val="007A4E42"/>
    <w:rsid w:val="007A5BAF"/>
    <w:rsid w:val="007A5CEF"/>
    <w:rsid w:val="007A6121"/>
    <w:rsid w:val="007A618C"/>
    <w:rsid w:val="007A6575"/>
    <w:rsid w:val="007A66C9"/>
    <w:rsid w:val="007A68D6"/>
    <w:rsid w:val="007A69BF"/>
    <w:rsid w:val="007A6A48"/>
    <w:rsid w:val="007A6F79"/>
    <w:rsid w:val="007A702D"/>
    <w:rsid w:val="007A73AC"/>
    <w:rsid w:val="007A79D2"/>
    <w:rsid w:val="007A7A4E"/>
    <w:rsid w:val="007A7CFD"/>
    <w:rsid w:val="007A7D5A"/>
    <w:rsid w:val="007A7F00"/>
    <w:rsid w:val="007B0314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19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F4"/>
    <w:rsid w:val="007B402A"/>
    <w:rsid w:val="007B47C1"/>
    <w:rsid w:val="007B489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A0C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87D"/>
    <w:rsid w:val="007D1904"/>
    <w:rsid w:val="007D19E2"/>
    <w:rsid w:val="007D1EDF"/>
    <w:rsid w:val="007D1F09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D95"/>
    <w:rsid w:val="007D4ED8"/>
    <w:rsid w:val="007D5295"/>
    <w:rsid w:val="007D52DD"/>
    <w:rsid w:val="007D5398"/>
    <w:rsid w:val="007D53BB"/>
    <w:rsid w:val="007D56F1"/>
    <w:rsid w:val="007D59D8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263"/>
    <w:rsid w:val="007E035E"/>
    <w:rsid w:val="007E07BD"/>
    <w:rsid w:val="007E0BEC"/>
    <w:rsid w:val="007E14FD"/>
    <w:rsid w:val="007E16D4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56F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A0C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A10"/>
    <w:rsid w:val="007F5AA0"/>
    <w:rsid w:val="007F5D85"/>
    <w:rsid w:val="007F5F2B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313"/>
    <w:rsid w:val="008014EA"/>
    <w:rsid w:val="008015DF"/>
    <w:rsid w:val="00801763"/>
    <w:rsid w:val="00801D53"/>
    <w:rsid w:val="00801D8E"/>
    <w:rsid w:val="00801FC0"/>
    <w:rsid w:val="00801FE4"/>
    <w:rsid w:val="00802489"/>
    <w:rsid w:val="0080258A"/>
    <w:rsid w:val="0080263F"/>
    <w:rsid w:val="008026A5"/>
    <w:rsid w:val="008027FF"/>
    <w:rsid w:val="00803069"/>
    <w:rsid w:val="00803690"/>
    <w:rsid w:val="0080391A"/>
    <w:rsid w:val="00803B25"/>
    <w:rsid w:val="00803B8D"/>
    <w:rsid w:val="00803D0D"/>
    <w:rsid w:val="0080419A"/>
    <w:rsid w:val="008043FC"/>
    <w:rsid w:val="0080454E"/>
    <w:rsid w:val="00804572"/>
    <w:rsid w:val="00804787"/>
    <w:rsid w:val="0080478C"/>
    <w:rsid w:val="00804930"/>
    <w:rsid w:val="00804B59"/>
    <w:rsid w:val="00804C53"/>
    <w:rsid w:val="00804C6E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51"/>
    <w:rsid w:val="008114F5"/>
    <w:rsid w:val="00811A5C"/>
    <w:rsid w:val="00811CE0"/>
    <w:rsid w:val="00812015"/>
    <w:rsid w:val="0081206B"/>
    <w:rsid w:val="00812137"/>
    <w:rsid w:val="00812334"/>
    <w:rsid w:val="00812607"/>
    <w:rsid w:val="00812DA3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5F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0AA"/>
    <w:rsid w:val="008154C4"/>
    <w:rsid w:val="008156D5"/>
    <w:rsid w:val="00815732"/>
    <w:rsid w:val="0081577C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75D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5C57"/>
    <w:rsid w:val="00826008"/>
    <w:rsid w:val="008260F0"/>
    <w:rsid w:val="00826170"/>
    <w:rsid w:val="0082629D"/>
    <w:rsid w:val="00826857"/>
    <w:rsid w:val="00826D5F"/>
    <w:rsid w:val="00826D96"/>
    <w:rsid w:val="00826F74"/>
    <w:rsid w:val="0082703E"/>
    <w:rsid w:val="00827761"/>
    <w:rsid w:val="00827B0D"/>
    <w:rsid w:val="00827E3A"/>
    <w:rsid w:val="00827FB2"/>
    <w:rsid w:val="00827FF7"/>
    <w:rsid w:val="00830A06"/>
    <w:rsid w:val="00830AD6"/>
    <w:rsid w:val="00830B60"/>
    <w:rsid w:val="00830C1A"/>
    <w:rsid w:val="00830F1D"/>
    <w:rsid w:val="00830FEA"/>
    <w:rsid w:val="00830FF1"/>
    <w:rsid w:val="008312AA"/>
    <w:rsid w:val="00831465"/>
    <w:rsid w:val="00831A0D"/>
    <w:rsid w:val="00831D3A"/>
    <w:rsid w:val="00831F24"/>
    <w:rsid w:val="008322F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475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510"/>
    <w:rsid w:val="008416E1"/>
    <w:rsid w:val="00841902"/>
    <w:rsid w:val="00841C54"/>
    <w:rsid w:val="00841CFB"/>
    <w:rsid w:val="00841E0C"/>
    <w:rsid w:val="00841FBA"/>
    <w:rsid w:val="008421D7"/>
    <w:rsid w:val="008422FE"/>
    <w:rsid w:val="008428DB"/>
    <w:rsid w:val="00842A79"/>
    <w:rsid w:val="00842ADD"/>
    <w:rsid w:val="00842C74"/>
    <w:rsid w:val="00842CC9"/>
    <w:rsid w:val="00842D2F"/>
    <w:rsid w:val="00842DEF"/>
    <w:rsid w:val="00842FB3"/>
    <w:rsid w:val="008430A4"/>
    <w:rsid w:val="00843265"/>
    <w:rsid w:val="008432C6"/>
    <w:rsid w:val="008432EA"/>
    <w:rsid w:val="008432F6"/>
    <w:rsid w:val="00843961"/>
    <w:rsid w:val="00843CA5"/>
    <w:rsid w:val="00843F35"/>
    <w:rsid w:val="00843F4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C7"/>
    <w:rsid w:val="00847EFE"/>
    <w:rsid w:val="0085003A"/>
    <w:rsid w:val="0085038B"/>
    <w:rsid w:val="008507D5"/>
    <w:rsid w:val="00850D00"/>
    <w:rsid w:val="00850F6C"/>
    <w:rsid w:val="00851284"/>
    <w:rsid w:val="008516CF"/>
    <w:rsid w:val="00851773"/>
    <w:rsid w:val="00851B3E"/>
    <w:rsid w:val="00851BB3"/>
    <w:rsid w:val="00851D2A"/>
    <w:rsid w:val="00851FD9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A0"/>
    <w:rsid w:val="00854D6C"/>
    <w:rsid w:val="00855184"/>
    <w:rsid w:val="0085592A"/>
    <w:rsid w:val="0085594D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76"/>
    <w:rsid w:val="008575FE"/>
    <w:rsid w:val="00857649"/>
    <w:rsid w:val="00857661"/>
    <w:rsid w:val="008602CB"/>
    <w:rsid w:val="00860371"/>
    <w:rsid w:val="008603C8"/>
    <w:rsid w:val="0086041C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712"/>
    <w:rsid w:val="008638D8"/>
    <w:rsid w:val="008639BB"/>
    <w:rsid w:val="00863B13"/>
    <w:rsid w:val="00863BCC"/>
    <w:rsid w:val="00863D70"/>
    <w:rsid w:val="00864051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4B5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277"/>
    <w:rsid w:val="00867331"/>
    <w:rsid w:val="00867550"/>
    <w:rsid w:val="00867949"/>
    <w:rsid w:val="00867A02"/>
    <w:rsid w:val="00867C51"/>
    <w:rsid w:val="00867D3A"/>
    <w:rsid w:val="00870100"/>
    <w:rsid w:val="00870319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A65"/>
    <w:rsid w:val="00873C8F"/>
    <w:rsid w:val="00873D68"/>
    <w:rsid w:val="00873DBF"/>
    <w:rsid w:val="00874506"/>
    <w:rsid w:val="00874555"/>
    <w:rsid w:val="008745B8"/>
    <w:rsid w:val="0087481B"/>
    <w:rsid w:val="00874856"/>
    <w:rsid w:val="0087491A"/>
    <w:rsid w:val="008749A8"/>
    <w:rsid w:val="00874B8A"/>
    <w:rsid w:val="00874B9B"/>
    <w:rsid w:val="00874E44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981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DE3"/>
    <w:rsid w:val="00882F4D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1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6969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BC2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0E3"/>
    <w:rsid w:val="00895396"/>
    <w:rsid w:val="0089552F"/>
    <w:rsid w:val="008955C1"/>
    <w:rsid w:val="008958E5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FD"/>
    <w:rsid w:val="008A0C89"/>
    <w:rsid w:val="008A0FD3"/>
    <w:rsid w:val="008A1495"/>
    <w:rsid w:val="008A1691"/>
    <w:rsid w:val="008A171B"/>
    <w:rsid w:val="008A19EF"/>
    <w:rsid w:val="008A207C"/>
    <w:rsid w:val="008A2340"/>
    <w:rsid w:val="008A23F8"/>
    <w:rsid w:val="008A24DD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B7D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033"/>
    <w:rsid w:val="008B25CC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5FAE"/>
    <w:rsid w:val="008B6767"/>
    <w:rsid w:val="008B6910"/>
    <w:rsid w:val="008B692D"/>
    <w:rsid w:val="008B6D65"/>
    <w:rsid w:val="008B6E46"/>
    <w:rsid w:val="008B6EF7"/>
    <w:rsid w:val="008B6FBE"/>
    <w:rsid w:val="008B74FB"/>
    <w:rsid w:val="008B77C8"/>
    <w:rsid w:val="008B78C4"/>
    <w:rsid w:val="008B7D2D"/>
    <w:rsid w:val="008C07D8"/>
    <w:rsid w:val="008C084C"/>
    <w:rsid w:val="008C0873"/>
    <w:rsid w:val="008C0D2D"/>
    <w:rsid w:val="008C10B6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7F3"/>
    <w:rsid w:val="008C5B84"/>
    <w:rsid w:val="008C5BBD"/>
    <w:rsid w:val="008C5D13"/>
    <w:rsid w:val="008C6001"/>
    <w:rsid w:val="008C62FC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78C"/>
    <w:rsid w:val="008D3876"/>
    <w:rsid w:val="008D3FDC"/>
    <w:rsid w:val="008D4024"/>
    <w:rsid w:val="008D404D"/>
    <w:rsid w:val="008D40E7"/>
    <w:rsid w:val="008D42E0"/>
    <w:rsid w:val="008D467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520"/>
    <w:rsid w:val="008D579C"/>
    <w:rsid w:val="008D5897"/>
    <w:rsid w:val="008D59E9"/>
    <w:rsid w:val="008D5D34"/>
    <w:rsid w:val="008D5FA2"/>
    <w:rsid w:val="008D656F"/>
    <w:rsid w:val="008D688B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889"/>
    <w:rsid w:val="008E7940"/>
    <w:rsid w:val="008E7EFC"/>
    <w:rsid w:val="008F075E"/>
    <w:rsid w:val="008F0A32"/>
    <w:rsid w:val="008F1293"/>
    <w:rsid w:val="008F143D"/>
    <w:rsid w:val="008F1AC6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9F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0FB"/>
    <w:rsid w:val="00902291"/>
    <w:rsid w:val="009022C5"/>
    <w:rsid w:val="009025EE"/>
    <w:rsid w:val="00902C2A"/>
    <w:rsid w:val="00903191"/>
    <w:rsid w:val="009033CD"/>
    <w:rsid w:val="0090357F"/>
    <w:rsid w:val="009037EF"/>
    <w:rsid w:val="00903BA7"/>
    <w:rsid w:val="00903E7E"/>
    <w:rsid w:val="00904160"/>
    <w:rsid w:val="00904236"/>
    <w:rsid w:val="00904373"/>
    <w:rsid w:val="009047F6"/>
    <w:rsid w:val="0090483F"/>
    <w:rsid w:val="00904B09"/>
    <w:rsid w:val="00904B0D"/>
    <w:rsid w:val="00905357"/>
    <w:rsid w:val="00905437"/>
    <w:rsid w:val="00905474"/>
    <w:rsid w:val="0090564A"/>
    <w:rsid w:val="009057F1"/>
    <w:rsid w:val="00905ACC"/>
    <w:rsid w:val="00905B0B"/>
    <w:rsid w:val="00905D7B"/>
    <w:rsid w:val="00906029"/>
    <w:rsid w:val="0090615B"/>
    <w:rsid w:val="009061BA"/>
    <w:rsid w:val="0090639B"/>
    <w:rsid w:val="00906400"/>
    <w:rsid w:val="0090653E"/>
    <w:rsid w:val="009067BD"/>
    <w:rsid w:val="00906D90"/>
    <w:rsid w:val="00906E62"/>
    <w:rsid w:val="00906ED8"/>
    <w:rsid w:val="00907338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DB8"/>
    <w:rsid w:val="009200E6"/>
    <w:rsid w:val="009203FE"/>
    <w:rsid w:val="00920DF5"/>
    <w:rsid w:val="00920E3E"/>
    <w:rsid w:val="00920EA9"/>
    <w:rsid w:val="00920F9B"/>
    <w:rsid w:val="00920FE5"/>
    <w:rsid w:val="009215A2"/>
    <w:rsid w:val="009217C3"/>
    <w:rsid w:val="0092199F"/>
    <w:rsid w:val="00921BC3"/>
    <w:rsid w:val="00921D40"/>
    <w:rsid w:val="009223E6"/>
    <w:rsid w:val="0092296E"/>
    <w:rsid w:val="00922B1A"/>
    <w:rsid w:val="00922BD1"/>
    <w:rsid w:val="00922CE6"/>
    <w:rsid w:val="00922D5E"/>
    <w:rsid w:val="00923018"/>
    <w:rsid w:val="00923066"/>
    <w:rsid w:val="00923287"/>
    <w:rsid w:val="009232F0"/>
    <w:rsid w:val="00923715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BEE"/>
    <w:rsid w:val="00930C34"/>
    <w:rsid w:val="00930E73"/>
    <w:rsid w:val="00930F78"/>
    <w:rsid w:val="00931028"/>
    <w:rsid w:val="0093117B"/>
    <w:rsid w:val="0093164B"/>
    <w:rsid w:val="00931B02"/>
    <w:rsid w:val="00931C8E"/>
    <w:rsid w:val="00931F1A"/>
    <w:rsid w:val="00932039"/>
    <w:rsid w:val="00932205"/>
    <w:rsid w:val="009323F5"/>
    <w:rsid w:val="009324B2"/>
    <w:rsid w:val="009325C0"/>
    <w:rsid w:val="00932619"/>
    <w:rsid w:val="00932630"/>
    <w:rsid w:val="00932ACA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477"/>
    <w:rsid w:val="0093672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5A0"/>
    <w:rsid w:val="0094061B"/>
    <w:rsid w:val="009406DC"/>
    <w:rsid w:val="009406F3"/>
    <w:rsid w:val="00940A8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5F17"/>
    <w:rsid w:val="00946353"/>
    <w:rsid w:val="00946415"/>
    <w:rsid w:val="00946778"/>
    <w:rsid w:val="009468D2"/>
    <w:rsid w:val="009469E4"/>
    <w:rsid w:val="00946AA3"/>
    <w:rsid w:val="00946B4B"/>
    <w:rsid w:val="00946B7A"/>
    <w:rsid w:val="00946E83"/>
    <w:rsid w:val="00947172"/>
    <w:rsid w:val="00947402"/>
    <w:rsid w:val="009477C3"/>
    <w:rsid w:val="00947C86"/>
    <w:rsid w:val="00947C90"/>
    <w:rsid w:val="00947E14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2B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5B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67F5E"/>
    <w:rsid w:val="009702BD"/>
    <w:rsid w:val="00970594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2F8"/>
    <w:rsid w:val="0097335F"/>
    <w:rsid w:val="00973952"/>
    <w:rsid w:val="00973BC0"/>
    <w:rsid w:val="00973BCE"/>
    <w:rsid w:val="00973EF4"/>
    <w:rsid w:val="00973F3A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172"/>
    <w:rsid w:val="009754EA"/>
    <w:rsid w:val="00975697"/>
    <w:rsid w:val="009756F6"/>
    <w:rsid w:val="00975992"/>
    <w:rsid w:val="00975B46"/>
    <w:rsid w:val="00975D8A"/>
    <w:rsid w:val="009760AF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37"/>
    <w:rsid w:val="009912E4"/>
    <w:rsid w:val="0099132C"/>
    <w:rsid w:val="00991390"/>
    <w:rsid w:val="00991616"/>
    <w:rsid w:val="00991FFE"/>
    <w:rsid w:val="00992705"/>
    <w:rsid w:val="00992AD5"/>
    <w:rsid w:val="00992C7C"/>
    <w:rsid w:val="00993051"/>
    <w:rsid w:val="00993081"/>
    <w:rsid w:val="00993132"/>
    <w:rsid w:val="009933B9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7C"/>
    <w:rsid w:val="00996167"/>
    <w:rsid w:val="00996186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E84"/>
    <w:rsid w:val="009B7F41"/>
    <w:rsid w:val="009B7FC2"/>
    <w:rsid w:val="009C0675"/>
    <w:rsid w:val="009C06B2"/>
    <w:rsid w:val="009C0759"/>
    <w:rsid w:val="009C08C2"/>
    <w:rsid w:val="009C0A29"/>
    <w:rsid w:val="009C0EF7"/>
    <w:rsid w:val="009C0F78"/>
    <w:rsid w:val="009C110A"/>
    <w:rsid w:val="009C1139"/>
    <w:rsid w:val="009C11B4"/>
    <w:rsid w:val="009C11B6"/>
    <w:rsid w:val="009C11F3"/>
    <w:rsid w:val="009C1219"/>
    <w:rsid w:val="009C1DCE"/>
    <w:rsid w:val="009C1F1C"/>
    <w:rsid w:val="009C1F3A"/>
    <w:rsid w:val="009C2125"/>
    <w:rsid w:val="009C22A3"/>
    <w:rsid w:val="009C2325"/>
    <w:rsid w:val="009C23B5"/>
    <w:rsid w:val="009C24CD"/>
    <w:rsid w:val="009C2577"/>
    <w:rsid w:val="009C357A"/>
    <w:rsid w:val="009C39C4"/>
    <w:rsid w:val="009C3D03"/>
    <w:rsid w:val="009C409C"/>
    <w:rsid w:val="009C41D3"/>
    <w:rsid w:val="009C4281"/>
    <w:rsid w:val="009C42BE"/>
    <w:rsid w:val="009C45F8"/>
    <w:rsid w:val="009C466C"/>
    <w:rsid w:val="009C468A"/>
    <w:rsid w:val="009C5196"/>
    <w:rsid w:val="009C5564"/>
    <w:rsid w:val="009C5B88"/>
    <w:rsid w:val="009C5D9D"/>
    <w:rsid w:val="009C6430"/>
    <w:rsid w:val="009C656C"/>
    <w:rsid w:val="009C67CE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B8B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5B8D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EA8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7D8"/>
    <w:rsid w:val="009E1872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BF8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5A"/>
    <w:rsid w:val="009F34A2"/>
    <w:rsid w:val="009F356E"/>
    <w:rsid w:val="009F3645"/>
    <w:rsid w:val="009F38E3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5FF9"/>
    <w:rsid w:val="00A0606B"/>
    <w:rsid w:val="00A06810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598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DD"/>
    <w:rsid w:val="00A137EA"/>
    <w:rsid w:val="00A13914"/>
    <w:rsid w:val="00A139A5"/>
    <w:rsid w:val="00A13E48"/>
    <w:rsid w:val="00A144EE"/>
    <w:rsid w:val="00A14534"/>
    <w:rsid w:val="00A147C1"/>
    <w:rsid w:val="00A1498F"/>
    <w:rsid w:val="00A14AF7"/>
    <w:rsid w:val="00A14B04"/>
    <w:rsid w:val="00A14C3C"/>
    <w:rsid w:val="00A14D11"/>
    <w:rsid w:val="00A14E4F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8B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1CD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6F2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5E0"/>
    <w:rsid w:val="00A25853"/>
    <w:rsid w:val="00A25A32"/>
    <w:rsid w:val="00A25B2A"/>
    <w:rsid w:val="00A25D3A"/>
    <w:rsid w:val="00A25DF9"/>
    <w:rsid w:val="00A2613F"/>
    <w:rsid w:val="00A261F4"/>
    <w:rsid w:val="00A2650C"/>
    <w:rsid w:val="00A26957"/>
    <w:rsid w:val="00A2759D"/>
    <w:rsid w:val="00A27F26"/>
    <w:rsid w:val="00A27FE6"/>
    <w:rsid w:val="00A3047E"/>
    <w:rsid w:val="00A306CD"/>
    <w:rsid w:val="00A3085A"/>
    <w:rsid w:val="00A30BB2"/>
    <w:rsid w:val="00A30F8C"/>
    <w:rsid w:val="00A3121D"/>
    <w:rsid w:val="00A3134E"/>
    <w:rsid w:val="00A3137F"/>
    <w:rsid w:val="00A3183B"/>
    <w:rsid w:val="00A31C16"/>
    <w:rsid w:val="00A31C58"/>
    <w:rsid w:val="00A31CF0"/>
    <w:rsid w:val="00A31CF8"/>
    <w:rsid w:val="00A31D2D"/>
    <w:rsid w:val="00A31F22"/>
    <w:rsid w:val="00A31F2F"/>
    <w:rsid w:val="00A3209A"/>
    <w:rsid w:val="00A3218E"/>
    <w:rsid w:val="00A322DC"/>
    <w:rsid w:val="00A3234E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9CD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EB"/>
    <w:rsid w:val="00A42F9F"/>
    <w:rsid w:val="00A42FBA"/>
    <w:rsid w:val="00A43143"/>
    <w:rsid w:val="00A432C1"/>
    <w:rsid w:val="00A4354D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E28"/>
    <w:rsid w:val="00A53FE3"/>
    <w:rsid w:val="00A54066"/>
    <w:rsid w:val="00A541C2"/>
    <w:rsid w:val="00A541E0"/>
    <w:rsid w:val="00A542A8"/>
    <w:rsid w:val="00A542AF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9B9"/>
    <w:rsid w:val="00A56A96"/>
    <w:rsid w:val="00A56CA2"/>
    <w:rsid w:val="00A56D61"/>
    <w:rsid w:val="00A57102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65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E8"/>
    <w:rsid w:val="00A6427F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65E"/>
    <w:rsid w:val="00A67717"/>
    <w:rsid w:val="00A679AC"/>
    <w:rsid w:val="00A67F15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D95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3CE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1F"/>
    <w:rsid w:val="00A77630"/>
    <w:rsid w:val="00A779EE"/>
    <w:rsid w:val="00A77BD6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379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C5A"/>
    <w:rsid w:val="00A83DFF"/>
    <w:rsid w:val="00A83E4E"/>
    <w:rsid w:val="00A840DF"/>
    <w:rsid w:val="00A8423C"/>
    <w:rsid w:val="00A84453"/>
    <w:rsid w:val="00A84750"/>
    <w:rsid w:val="00A847B1"/>
    <w:rsid w:val="00A848CC"/>
    <w:rsid w:val="00A84EB7"/>
    <w:rsid w:val="00A850B6"/>
    <w:rsid w:val="00A8553A"/>
    <w:rsid w:val="00A856FC"/>
    <w:rsid w:val="00A859E7"/>
    <w:rsid w:val="00A85A1B"/>
    <w:rsid w:val="00A85C87"/>
    <w:rsid w:val="00A85D7D"/>
    <w:rsid w:val="00A85E2F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5289"/>
    <w:rsid w:val="00A954A5"/>
    <w:rsid w:val="00A95B1E"/>
    <w:rsid w:val="00A96232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0D0"/>
    <w:rsid w:val="00AA21B3"/>
    <w:rsid w:val="00AA2347"/>
    <w:rsid w:val="00AA244E"/>
    <w:rsid w:val="00AA281D"/>
    <w:rsid w:val="00AA2D9F"/>
    <w:rsid w:val="00AA2DD3"/>
    <w:rsid w:val="00AA31B9"/>
    <w:rsid w:val="00AA396F"/>
    <w:rsid w:val="00AA3B30"/>
    <w:rsid w:val="00AA3BF3"/>
    <w:rsid w:val="00AA3C82"/>
    <w:rsid w:val="00AA4586"/>
    <w:rsid w:val="00AA4874"/>
    <w:rsid w:val="00AA4B26"/>
    <w:rsid w:val="00AA4D0C"/>
    <w:rsid w:val="00AA51CE"/>
    <w:rsid w:val="00AA558E"/>
    <w:rsid w:val="00AA5815"/>
    <w:rsid w:val="00AA58A9"/>
    <w:rsid w:val="00AA59DB"/>
    <w:rsid w:val="00AA5AD6"/>
    <w:rsid w:val="00AA5D2F"/>
    <w:rsid w:val="00AA5E0A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052"/>
    <w:rsid w:val="00AB2108"/>
    <w:rsid w:val="00AB2160"/>
    <w:rsid w:val="00AB24C8"/>
    <w:rsid w:val="00AB25CF"/>
    <w:rsid w:val="00AB2848"/>
    <w:rsid w:val="00AB3189"/>
    <w:rsid w:val="00AB3264"/>
    <w:rsid w:val="00AB3373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F13"/>
    <w:rsid w:val="00AC433A"/>
    <w:rsid w:val="00AC488F"/>
    <w:rsid w:val="00AC48FA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30B"/>
    <w:rsid w:val="00AD0418"/>
    <w:rsid w:val="00AD0CA2"/>
    <w:rsid w:val="00AD0E5D"/>
    <w:rsid w:val="00AD11BC"/>
    <w:rsid w:val="00AD1DDA"/>
    <w:rsid w:val="00AD20CE"/>
    <w:rsid w:val="00AD20DF"/>
    <w:rsid w:val="00AD24A4"/>
    <w:rsid w:val="00AD2514"/>
    <w:rsid w:val="00AD25BD"/>
    <w:rsid w:val="00AD280C"/>
    <w:rsid w:val="00AD3D05"/>
    <w:rsid w:val="00AD4037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DC0"/>
    <w:rsid w:val="00AD7F58"/>
    <w:rsid w:val="00AD7F71"/>
    <w:rsid w:val="00AE016F"/>
    <w:rsid w:val="00AE0181"/>
    <w:rsid w:val="00AE0876"/>
    <w:rsid w:val="00AE0A41"/>
    <w:rsid w:val="00AE0C05"/>
    <w:rsid w:val="00AE0C5D"/>
    <w:rsid w:val="00AE0D44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14"/>
    <w:rsid w:val="00AE4432"/>
    <w:rsid w:val="00AE4961"/>
    <w:rsid w:val="00AE4ADD"/>
    <w:rsid w:val="00AE4CFD"/>
    <w:rsid w:val="00AE503C"/>
    <w:rsid w:val="00AE50AB"/>
    <w:rsid w:val="00AE5232"/>
    <w:rsid w:val="00AE5D27"/>
    <w:rsid w:val="00AE60C1"/>
    <w:rsid w:val="00AE62FD"/>
    <w:rsid w:val="00AE6404"/>
    <w:rsid w:val="00AE6411"/>
    <w:rsid w:val="00AE64EB"/>
    <w:rsid w:val="00AE6595"/>
    <w:rsid w:val="00AE67AC"/>
    <w:rsid w:val="00AE699A"/>
    <w:rsid w:val="00AE6B8E"/>
    <w:rsid w:val="00AE6D01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2FF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4F7B"/>
    <w:rsid w:val="00AF5142"/>
    <w:rsid w:val="00AF5504"/>
    <w:rsid w:val="00AF5770"/>
    <w:rsid w:val="00AF57A9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CAD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CCC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642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91C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0F6"/>
    <w:rsid w:val="00B141B1"/>
    <w:rsid w:val="00B14256"/>
    <w:rsid w:val="00B1439D"/>
    <w:rsid w:val="00B1447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73"/>
    <w:rsid w:val="00B20CDE"/>
    <w:rsid w:val="00B21185"/>
    <w:rsid w:val="00B2126A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6127"/>
    <w:rsid w:val="00B26225"/>
    <w:rsid w:val="00B2634E"/>
    <w:rsid w:val="00B26577"/>
    <w:rsid w:val="00B26891"/>
    <w:rsid w:val="00B26D18"/>
    <w:rsid w:val="00B26EF7"/>
    <w:rsid w:val="00B26F4E"/>
    <w:rsid w:val="00B273FF"/>
    <w:rsid w:val="00B2751D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B04"/>
    <w:rsid w:val="00B32C27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4F2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595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28"/>
    <w:rsid w:val="00B44C84"/>
    <w:rsid w:val="00B44D08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47A46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6EA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904"/>
    <w:rsid w:val="00B5791C"/>
    <w:rsid w:val="00B57A2C"/>
    <w:rsid w:val="00B57F84"/>
    <w:rsid w:val="00B6030E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DD1"/>
    <w:rsid w:val="00B6323B"/>
    <w:rsid w:val="00B632E7"/>
    <w:rsid w:val="00B636A6"/>
    <w:rsid w:val="00B63711"/>
    <w:rsid w:val="00B637D2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48E"/>
    <w:rsid w:val="00B655DB"/>
    <w:rsid w:val="00B657BC"/>
    <w:rsid w:val="00B65834"/>
    <w:rsid w:val="00B659C5"/>
    <w:rsid w:val="00B659F4"/>
    <w:rsid w:val="00B65BB0"/>
    <w:rsid w:val="00B65F16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D1E"/>
    <w:rsid w:val="00B70FFB"/>
    <w:rsid w:val="00B71095"/>
    <w:rsid w:val="00B71447"/>
    <w:rsid w:val="00B71531"/>
    <w:rsid w:val="00B715ED"/>
    <w:rsid w:val="00B71642"/>
    <w:rsid w:val="00B71D00"/>
    <w:rsid w:val="00B71D0F"/>
    <w:rsid w:val="00B7223F"/>
    <w:rsid w:val="00B722C2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1E0"/>
    <w:rsid w:val="00B75438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C9"/>
    <w:rsid w:val="00B77F2A"/>
    <w:rsid w:val="00B8009C"/>
    <w:rsid w:val="00B804B8"/>
    <w:rsid w:val="00B804E2"/>
    <w:rsid w:val="00B80874"/>
    <w:rsid w:val="00B80AD5"/>
    <w:rsid w:val="00B80D0B"/>
    <w:rsid w:val="00B81151"/>
    <w:rsid w:val="00B8132B"/>
    <w:rsid w:val="00B8147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632"/>
    <w:rsid w:val="00B846D5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678"/>
    <w:rsid w:val="00B96743"/>
    <w:rsid w:val="00B96AAF"/>
    <w:rsid w:val="00B96B6D"/>
    <w:rsid w:val="00B9705D"/>
    <w:rsid w:val="00B97280"/>
    <w:rsid w:val="00B973BC"/>
    <w:rsid w:val="00B97423"/>
    <w:rsid w:val="00B9745A"/>
    <w:rsid w:val="00B97481"/>
    <w:rsid w:val="00B976E4"/>
    <w:rsid w:val="00B97985"/>
    <w:rsid w:val="00B979F2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2D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43C4"/>
    <w:rsid w:val="00BA45BA"/>
    <w:rsid w:val="00BA4623"/>
    <w:rsid w:val="00BA47B4"/>
    <w:rsid w:val="00BA4802"/>
    <w:rsid w:val="00BA4805"/>
    <w:rsid w:val="00BA49F9"/>
    <w:rsid w:val="00BA4A13"/>
    <w:rsid w:val="00BA4CD9"/>
    <w:rsid w:val="00BA4D1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E98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22D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1C21"/>
    <w:rsid w:val="00BB20AD"/>
    <w:rsid w:val="00BB215C"/>
    <w:rsid w:val="00BB261D"/>
    <w:rsid w:val="00BB266A"/>
    <w:rsid w:val="00BB2697"/>
    <w:rsid w:val="00BB290B"/>
    <w:rsid w:val="00BB2E8A"/>
    <w:rsid w:val="00BB30B2"/>
    <w:rsid w:val="00BB34FC"/>
    <w:rsid w:val="00BB392A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93A"/>
    <w:rsid w:val="00BC2B43"/>
    <w:rsid w:val="00BC35C1"/>
    <w:rsid w:val="00BC3CD4"/>
    <w:rsid w:val="00BC40DE"/>
    <w:rsid w:val="00BC40F4"/>
    <w:rsid w:val="00BC41E4"/>
    <w:rsid w:val="00BC4215"/>
    <w:rsid w:val="00BC4252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F6C"/>
    <w:rsid w:val="00BD10B8"/>
    <w:rsid w:val="00BD1706"/>
    <w:rsid w:val="00BD1801"/>
    <w:rsid w:val="00BD1854"/>
    <w:rsid w:val="00BD1B0F"/>
    <w:rsid w:val="00BD206B"/>
    <w:rsid w:val="00BD20BD"/>
    <w:rsid w:val="00BD2A58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3FD"/>
    <w:rsid w:val="00BD449D"/>
    <w:rsid w:val="00BD4CCF"/>
    <w:rsid w:val="00BD4D24"/>
    <w:rsid w:val="00BD4E12"/>
    <w:rsid w:val="00BD569D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6F7E"/>
    <w:rsid w:val="00BD72F7"/>
    <w:rsid w:val="00BD73F1"/>
    <w:rsid w:val="00BD764B"/>
    <w:rsid w:val="00BD7A2E"/>
    <w:rsid w:val="00BD7A30"/>
    <w:rsid w:val="00BD7F63"/>
    <w:rsid w:val="00BE03FC"/>
    <w:rsid w:val="00BE042B"/>
    <w:rsid w:val="00BE0CE5"/>
    <w:rsid w:val="00BE134E"/>
    <w:rsid w:val="00BE152E"/>
    <w:rsid w:val="00BE1885"/>
    <w:rsid w:val="00BE18B9"/>
    <w:rsid w:val="00BE19F5"/>
    <w:rsid w:val="00BE1BA5"/>
    <w:rsid w:val="00BE1C4A"/>
    <w:rsid w:val="00BE203C"/>
    <w:rsid w:val="00BE210D"/>
    <w:rsid w:val="00BE21A2"/>
    <w:rsid w:val="00BE250F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0E7"/>
    <w:rsid w:val="00BF0383"/>
    <w:rsid w:val="00BF054C"/>
    <w:rsid w:val="00BF05E2"/>
    <w:rsid w:val="00BF0848"/>
    <w:rsid w:val="00BF0E49"/>
    <w:rsid w:val="00BF1161"/>
    <w:rsid w:val="00BF1AF1"/>
    <w:rsid w:val="00BF1B17"/>
    <w:rsid w:val="00BF1CF9"/>
    <w:rsid w:val="00BF1E21"/>
    <w:rsid w:val="00BF1E50"/>
    <w:rsid w:val="00BF1EEB"/>
    <w:rsid w:val="00BF1FED"/>
    <w:rsid w:val="00BF201E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9E1"/>
    <w:rsid w:val="00BF3FE3"/>
    <w:rsid w:val="00BF4083"/>
    <w:rsid w:val="00BF4092"/>
    <w:rsid w:val="00BF451E"/>
    <w:rsid w:val="00BF4796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FD9"/>
    <w:rsid w:val="00C044D4"/>
    <w:rsid w:val="00C045A5"/>
    <w:rsid w:val="00C04D0D"/>
    <w:rsid w:val="00C0502D"/>
    <w:rsid w:val="00C051FF"/>
    <w:rsid w:val="00C05223"/>
    <w:rsid w:val="00C05485"/>
    <w:rsid w:val="00C05805"/>
    <w:rsid w:val="00C059DC"/>
    <w:rsid w:val="00C05CE5"/>
    <w:rsid w:val="00C05E12"/>
    <w:rsid w:val="00C061C7"/>
    <w:rsid w:val="00C06255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F2"/>
    <w:rsid w:val="00C226F3"/>
    <w:rsid w:val="00C22A6F"/>
    <w:rsid w:val="00C22BC1"/>
    <w:rsid w:val="00C22CFF"/>
    <w:rsid w:val="00C22F1B"/>
    <w:rsid w:val="00C2308A"/>
    <w:rsid w:val="00C23193"/>
    <w:rsid w:val="00C23354"/>
    <w:rsid w:val="00C2385C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EB"/>
    <w:rsid w:val="00C30FF2"/>
    <w:rsid w:val="00C3113D"/>
    <w:rsid w:val="00C311F7"/>
    <w:rsid w:val="00C31213"/>
    <w:rsid w:val="00C3131D"/>
    <w:rsid w:val="00C316A6"/>
    <w:rsid w:val="00C31732"/>
    <w:rsid w:val="00C31A17"/>
    <w:rsid w:val="00C31A46"/>
    <w:rsid w:val="00C31A8B"/>
    <w:rsid w:val="00C31B24"/>
    <w:rsid w:val="00C31D75"/>
    <w:rsid w:val="00C320E3"/>
    <w:rsid w:val="00C32144"/>
    <w:rsid w:val="00C321DC"/>
    <w:rsid w:val="00C323CE"/>
    <w:rsid w:val="00C323DF"/>
    <w:rsid w:val="00C3250E"/>
    <w:rsid w:val="00C325F7"/>
    <w:rsid w:val="00C326D7"/>
    <w:rsid w:val="00C32725"/>
    <w:rsid w:val="00C3272D"/>
    <w:rsid w:val="00C327D2"/>
    <w:rsid w:val="00C3282F"/>
    <w:rsid w:val="00C32899"/>
    <w:rsid w:val="00C328FE"/>
    <w:rsid w:val="00C3294A"/>
    <w:rsid w:val="00C32A9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2281"/>
    <w:rsid w:val="00C42501"/>
    <w:rsid w:val="00C4262B"/>
    <w:rsid w:val="00C42841"/>
    <w:rsid w:val="00C42A48"/>
    <w:rsid w:val="00C42A7B"/>
    <w:rsid w:val="00C42AA7"/>
    <w:rsid w:val="00C42BF7"/>
    <w:rsid w:val="00C42C9D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2"/>
    <w:rsid w:val="00C46347"/>
    <w:rsid w:val="00C46449"/>
    <w:rsid w:val="00C4675F"/>
    <w:rsid w:val="00C46A09"/>
    <w:rsid w:val="00C46D8D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DD9"/>
    <w:rsid w:val="00C51EF0"/>
    <w:rsid w:val="00C529B7"/>
    <w:rsid w:val="00C52A10"/>
    <w:rsid w:val="00C52A69"/>
    <w:rsid w:val="00C52C37"/>
    <w:rsid w:val="00C52C9C"/>
    <w:rsid w:val="00C52E7E"/>
    <w:rsid w:val="00C52FA5"/>
    <w:rsid w:val="00C534C0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5153"/>
    <w:rsid w:val="00C55547"/>
    <w:rsid w:val="00C5591B"/>
    <w:rsid w:val="00C55B75"/>
    <w:rsid w:val="00C55E4F"/>
    <w:rsid w:val="00C55F08"/>
    <w:rsid w:val="00C55F5A"/>
    <w:rsid w:val="00C55F69"/>
    <w:rsid w:val="00C56063"/>
    <w:rsid w:val="00C56065"/>
    <w:rsid w:val="00C56371"/>
    <w:rsid w:val="00C565AD"/>
    <w:rsid w:val="00C568CE"/>
    <w:rsid w:val="00C56D6D"/>
    <w:rsid w:val="00C56EC8"/>
    <w:rsid w:val="00C571D7"/>
    <w:rsid w:val="00C57315"/>
    <w:rsid w:val="00C57D01"/>
    <w:rsid w:val="00C57F94"/>
    <w:rsid w:val="00C6011C"/>
    <w:rsid w:val="00C603C8"/>
    <w:rsid w:val="00C604E4"/>
    <w:rsid w:val="00C60571"/>
    <w:rsid w:val="00C605BB"/>
    <w:rsid w:val="00C606D7"/>
    <w:rsid w:val="00C609BE"/>
    <w:rsid w:val="00C60D1B"/>
    <w:rsid w:val="00C60F34"/>
    <w:rsid w:val="00C6105D"/>
    <w:rsid w:val="00C6142A"/>
    <w:rsid w:val="00C6151D"/>
    <w:rsid w:val="00C616E1"/>
    <w:rsid w:val="00C618F8"/>
    <w:rsid w:val="00C61E66"/>
    <w:rsid w:val="00C61F98"/>
    <w:rsid w:val="00C62043"/>
    <w:rsid w:val="00C62065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921"/>
    <w:rsid w:val="00C64B31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0A0"/>
    <w:rsid w:val="00C711D0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0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692"/>
    <w:rsid w:val="00C7472F"/>
    <w:rsid w:val="00C749B9"/>
    <w:rsid w:val="00C74C9C"/>
    <w:rsid w:val="00C74DCD"/>
    <w:rsid w:val="00C75097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1EE"/>
    <w:rsid w:val="00C81257"/>
    <w:rsid w:val="00C81377"/>
    <w:rsid w:val="00C813ED"/>
    <w:rsid w:val="00C814D5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2A3"/>
    <w:rsid w:val="00C84314"/>
    <w:rsid w:val="00C8436C"/>
    <w:rsid w:val="00C844E4"/>
    <w:rsid w:val="00C848EB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005"/>
    <w:rsid w:val="00C914C7"/>
    <w:rsid w:val="00C91A0D"/>
    <w:rsid w:val="00C91B4C"/>
    <w:rsid w:val="00C91E0E"/>
    <w:rsid w:val="00C91EF6"/>
    <w:rsid w:val="00C91FC3"/>
    <w:rsid w:val="00C923A9"/>
    <w:rsid w:val="00C923EF"/>
    <w:rsid w:val="00C92652"/>
    <w:rsid w:val="00C93195"/>
    <w:rsid w:val="00C93812"/>
    <w:rsid w:val="00C9381D"/>
    <w:rsid w:val="00C9391D"/>
    <w:rsid w:val="00C93954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7F0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8F7"/>
    <w:rsid w:val="00CA19E8"/>
    <w:rsid w:val="00CA1EEB"/>
    <w:rsid w:val="00CA2136"/>
    <w:rsid w:val="00CA2191"/>
    <w:rsid w:val="00CA22A3"/>
    <w:rsid w:val="00CA22D4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921"/>
    <w:rsid w:val="00CA3A97"/>
    <w:rsid w:val="00CA3B5D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A3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11C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4038"/>
    <w:rsid w:val="00CB4385"/>
    <w:rsid w:val="00CB44B8"/>
    <w:rsid w:val="00CB474D"/>
    <w:rsid w:val="00CB477C"/>
    <w:rsid w:val="00CB4D3E"/>
    <w:rsid w:val="00CB53E7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F18"/>
    <w:rsid w:val="00CB6F33"/>
    <w:rsid w:val="00CB6F79"/>
    <w:rsid w:val="00CB7380"/>
    <w:rsid w:val="00CB7411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8F5"/>
    <w:rsid w:val="00CC0A65"/>
    <w:rsid w:val="00CC0D99"/>
    <w:rsid w:val="00CC0EE6"/>
    <w:rsid w:val="00CC0EFB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87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52B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643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EA"/>
    <w:rsid w:val="00CF0500"/>
    <w:rsid w:val="00CF0681"/>
    <w:rsid w:val="00CF085A"/>
    <w:rsid w:val="00CF08E0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3A87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6AD0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C0D"/>
    <w:rsid w:val="00D00D90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92C"/>
    <w:rsid w:val="00D06985"/>
    <w:rsid w:val="00D06C7C"/>
    <w:rsid w:val="00D0752F"/>
    <w:rsid w:val="00D0758F"/>
    <w:rsid w:val="00D076D7"/>
    <w:rsid w:val="00D07866"/>
    <w:rsid w:val="00D1022D"/>
    <w:rsid w:val="00D105D9"/>
    <w:rsid w:val="00D1078A"/>
    <w:rsid w:val="00D10996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442"/>
    <w:rsid w:val="00D245DE"/>
    <w:rsid w:val="00D24830"/>
    <w:rsid w:val="00D24CF6"/>
    <w:rsid w:val="00D24E44"/>
    <w:rsid w:val="00D251C5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64F"/>
    <w:rsid w:val="00D31999"/>
    <w:rsid w:val="00D319E5"/>
    <w:rsid w:val="00D31CDC"/>
    <w:rsid w:val="00D31F3D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79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A3B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37FA0"/>
    <w:rsid w:val="00D4019E"/>
    <w:rsid w:val="00D40307"/>
    <w:rsid w:val="00D4043D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7D1"/>
    <w:rsid w:val="00D42876"/>
    <w:rsid w:val="00D4299C"/>
    <w:rsid w:val="00D42AC1"/>
    <w:rsid w:val="00D42C09"/>
    <w:rsid w:val="00D42C23"/>
    <w:rsid w:val="00D42CA0"/>
    <w:rsid w:val="00D42E17"/>
    <w:rsid w:val="00D42F92"/>
    <w:rsid w:val="00D42FDF"/>
    <w:rsid w:val="00D434E5"/>
    <w:rsid w:val="00D4360E"/>
    <w:rsid w:val="00D437B8"/>
    <w:rsid w:val="00D439E0"/>
    <w:rsid w:val="00D43B53"/>
    <w:rsid w:val="00D44156"/>
    <w:rsid w:val="00D443BF"/>
    <w:rsid w:val="00D4457A"/>
    <w:rsid w:val="00D446E1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AEC"/>
    <w:rsid w:val="00D47BF8"/>
    <w:rsid w:val="00D47F87"/>
    <w:rsid w:val="00D50046"/>
    <w:rsid w:val="00D50080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5ED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672"/>
    <w:rsid w:val="00D54972"/>
    <w:rsid w:val="00D54F96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EBD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79"/>
    <w:rsid w:val="00D62092"/>
    <w:rsid w:val="00D6253B"/>
    <w:rsid w:val="00D626EE"/>
    <w:rsid w:val="00D629E0"/>
    <w:rsid w:val="00D62AC7"/>
    <w:rsid w:val="00D62AEF"/>
    <w:rsid w:val="00D62B62"/>
    <w:rsid w:val="00D62CB8"/>
    <w:rsid w:val="00D62DD4"/>
    <w:rsid w:val="00D62FA0"/>
    <w:rsid w:val="00D62FF4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249"/>
    <w:rsid w:val="00D6581C"/>
    <w:rsid w:val="00D65949"/>
    <w:rsid w:val="00D660F6"/>
    <w:rsid w:val="00D6624A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965"/>
    <w:rsid w:val="00D67F40"/>
    <w:rsid w:val="00D7025D"/>
    <w:rsid w:val="00D704B8"/>
    <w:rsid w:val="00D70A3B"/>
    <w:rsid w:val="00D70AC4"/>
    <w:rsid w:val="00D70B20"/>
    <w:rsid w:val="00D70B57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8BD"/>
    <w:rsid w:val="00D72954"/>
    <w:rsid w:val="00D7299D"/>
    <w:rsid w:val="00D72A07"/>
    <w:rsid w:val="00D72AC8"/>
    <w:rsid w:val="00D72FC2"/>
    <w:rsid w:val="00D72FE2"/>
    <w:rsid w:val="00D734DD"/>
    <w:rsid w:val="00D73853"/>
    <w:rsid w:val="00D73921"/>
    <w:rsid w:val="00D739BD"/>
    <w:rsid w:val="00D73C2D"/>
    <w:rsid w:val="00D73D96"/>
    <w:rsid w:val="00D73FA3"/>
    <w:rsid w:val="00D73FD9"/>
    <w:rsid w:val="00D740A1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8B8"/>
    <w:rsid w:val="00D75C87"/>
    <w:rsid w:val="00D75CC9"/>
    <w:rsid w:val="00D75EA9"/>
    <w:rsid w:val="00D76592"/>
    <w:rsid w:val="00D76992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B9D"/>
    <w:rsid w:val="00D82BA0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864"/>
    <w:rsid w:val="00D869C9"/>
    <w:rsid w:val="00D86AEF"/>
    <w:rsid w:val="00D86B27"/>
    <w:rsid w:val="00D86B6F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480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0F"/>
    <w:rsid w:val="00D93EF8"/>
    <w:rsid w:val="00D942FC"/>
    <w:rsid w:val="00D943CB"/>
    <w:rsid w:val="00D946F3"/>
    <w:rsid w:val="00D947E1"/>
    <w:rsid w:val="00D94C03"/>
    <w:rsid w:val="00D94C63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895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255"/>
    <w:rsid w:val="00DA3583"/>
    <w:rsid w:val="00DA36C7"/>
    <w:rsid w:val="00DA37D4"/>
    <w:rsid w:val="00DA38AA"/>
    <w:rsid w:val="00DA39D8"/>
    <w:rsid w:val="00DA3C4D"/>
    <w:rsid w:val="00DA3E95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91D"/>
    <w:rsid w:val="00DB222B"/>
    <w:rsid w:val="00DB2834"/>
    <w:rsid w:val="00DB2C41"/>
    <w:rsid w:val="00DB2CF9"/>
    <w:rsid w:val="00DB2E1E"/>
    <w:rsid w:val="00DB2E67"/>
    <w:rsid w:val="00DB3313"/>
    <w:rsid w:val="00DB3318"/>
    <w:rsid w:val="00DB34A6"/>
    <w:rsid w:val="00DB3606"/>
    <w:rsid w:val="00DB3A4E"/>
    <w:rsid w:val="00DB3B59"/>
    <w:rsid w:val="00DB3B79"/>
    <w:rsid w:val="00DB3C23"/>
    <w:rsid w:val="00DB3D07"/>
    <w:rsid w:val="00DB41C8"/>
    <w:rsid w:val="00DB42D3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61D3"/>
    <w:rsid w:val="00DB6388"/>
    <w:rsid w:val="00DB643C"/>
    <w:rsid w:val="00DB659F"/>
    <w:rsid w:val="00DB67F0"/>
    <w:rsid w:val="00DB689A"/>
    <w:rsid w:val="00DB6D10"/>
    <w:rsid w:val="00DB6FE9"/>
    <w:rsid w:val="00DB7072"/>
    <w:rsid w:val="00DB7234"/>
    <w:rsid w:val="00DB735E"/>
    <w:rsid w:val="00DB7484"/>
    <w:rsid w:val="00DB77F8"/>
    <w:rsid w:val="00DB7885"/>
    <w:rsid w:val="00DB791A"/>
    <w:rsid w:val="00DB7CBF"/>
    <w:rsid w:val="00DB7CF2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E57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9E6"/>
    <w:rsid w:val="00DC5D83"/>
    <w:rsid w:val="00DC61C7"/>
    <w:rsid w:val="00DC6280"/>
    <w:rsid w:val="00DC62C9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BFE"/>
    <w:rsid w:val="00DD2CC6"/>
    <w:rsid w:val="00DD2D83"/>
    <w:rsid w:val="00DD2D9D"/>
    <w:rsid w:val="00DD2F92"/>
    <w:rsid w:val="00DD38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44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5FB1"/>
    <w:rsid w:val="00DE600C"/>
    <w:rsid w:val="00DE6098"/>
    <w:rsid w:val="00DE6501"/>
    <w:rsid w:val="00DE650B"/>
    <w:rsid w:val="00DE6A25"/>
    <w:rsid w:val="00DE6B9E"/>
    <w:rsid w:val="00DE6BA4"/>
    <w:rsid w:val="00DE6E18"/>
    <w:rsid w:val="00DE6FA4"/>
    <w:rsid w:val="00DE6FB3"/>
    <w:rsid w:val="00DE74FA"/>
    <w:rsid w:val="00DE7621"/>
    <w:rsid w:val="00DE7B3F"/>
    <w:rsid w:val="00DF05D3"/>
    <w:rsid w:val="00DF05ED"/>
    <w:rsid w:val="00DF06A3"/>
    <w:rsid w:val="00DF073C"/>
    <w:rsid w:val="00DF07CD"/>
    <w:rsid w:val="00DF087F"/>
    <w:rsid w:val="00DF0A65"/>
    <w:rsid w:val="00DF0FEA"/>
    <w:rsid w:val="00DF13D1"/>
    <w:rsid w:val="00DF1547"/>
    <w:rsid w:val="00DF1728"/>
    <w:rsid w:val="00DF1B01"/>
    <w:rsid w:val="00DF1C02"/>
    <w:rsid w:val="00DF1EA3"/>
    <w:rsid w:val="00DF1EF7"/>
    <w:rsid w:val="00DF1F84"/>
    <w:rsid w:val="00DF1F9F"/>
    <w:rsid w:val="00DF21B9"/>
    <w:rsid w:val="00DF24AF"/>
    <w:rsid w:val="00DF26A2"/>
    <w:rsid w:val="00DF2863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CAD"/>
    <w:rsid w:val="00DF4DA1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264"/>
    <w:rsid w:val="00E00987"/>
    <w:rsid w:val="00E00ABC"/>
    <w:rsid w:val="00E00C71"/>
    <w:rsid w:val="00E00C8D"/>
    <w:rsid w:val="00E00E02"/>
    <w:rsid w:val="00E00EF8"/>
    <w:rsid w:val="00E00F8E"/>
    <w:rsid w:val="00E00FB4"/>
    <w:rsid w:val="00E0132C"/>
    <w:rsid w:val="00E016EE"/>
    <w:rsid w:val="00E01801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7AB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05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FDE"/>
    <w:rsid w:val="00E1426A"/>
    <w:rsid w:val="00E1444D"/>
    <w:rsid w:val="00E14524"/>
    <w:rsid w:val="00E1466A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5B2D"/>
    <w:rsid w:val="00E26105"/>
    <w:rsid w:val="00E26125"/>
    <w:rsid w:val="00E26726"/>
    <w:rsid w:val="00E26A36"/>
    <w:rsid w:val="00E26E79"/>
    <w:rsid w:val="00E27050"/>
    <w:rsid w:val="00E2711A"/>
    <w:rsid w:val="00E27236"/>
    <w:rsid w:val="00E2724D"/>
    <w:rsid w:val="00E272A2"/>
    <w:rsid w:val="00E272D6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B73"/>
    <w:rsid w:val="00E30C5F"/>
    <w:rsid w:val="00E315A9"/>
    <w:rsid w:val="00E3178B"/>
    <w:rsid w:val="00E317DE"/>
    <w:rsid w:val="00E3187E"/>
    <w:rsid w:val="00E3188A"/>
    <w:rsid w:val="00E31B4F"/>
    <w:rsid w:val="00E31D3B"/>
    <w:rsid w:val="00E324FE"/>
    <w:rsid w:val="00E32A18"/>
    <w:rsid w:val="00E330A6"/>
    <w:rsid w:val="00E33642"/>
    <w:rsid w:val="00E337E7"/>
    <w:rsid w:val="00E33A4A"/>
    <w:rsid w:val="00E33CF0"/>
    <w:rsid w:val="00E3415D"/>
    <w:rsid w:val="00E34167"/>
    <w:rsid w:val="00E34250"/>
    <w:rsid w:val="00E343B2"/>
    <w:rsid w:val="00E34550"/>
    <w:rsid w:val="00E34AFB"/>
    <w:rsid w:val="00E34C75"/>
    <w:rsid w:val="00E34C96"/>
    <w:rsid w:val="00E34CFB"/>
    <w:rsid w:val="00E34E31"/>
    <w:rsid w:val="00E351B8"/>
    <w:rsid w:val="00E35233"/>
    <w:rsid w:val="00E3557C"/>
    <w:rsid w:val="00E35719"/>
    <w:rsid w:val="00E3585B"/>
    <w:rsid w:val="00E35865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A24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0FB0"/>
    <w:rsid w:val="00E41402"/>
    <w:rsid w:val="00E414CD"/>
    <w:rsid w:val="00E41773"/>
    <w:rsid w:val="00E41818"/>
    <w:rsid w:val="00E4199F"/>
    <w:rsid w:val="00E41A4A"/>
    <w:rsid w:val="00E41C25"/>
    <w:rsid w:val="00E41D5A"/>
    <w:rsid w:val="00E41E27"/>
    <w:rsid w:val="00E42634"/>
    <w:rsid w:val="00E4263F"/>
    <w:rsid w:val="00E428B6"/>
    <w:rsid w:val="00E42A63"/>
    <w:rsid w:val="00E42CDC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B19"/>
    <w:rsid w:val="00E47E1F"/>
    <w:rsid w:val="00E47F01"/>
    <w:rsid w:val="00E50338"/>
    <w:rsid w:val="00E50516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42DB"/>
    <w:rsid w:val="00E5433D"/>
    <w:rsid w:val="00E54397"/>
    <w:rsid w:val="00E547CE"/>
    <w:rsid w:val="00E54A7C"/>
    <w:rsid w:val="00E551CF"/>
    <w:rsid w:val="00E5546B"/>
    <w:rsid w:val="00E555E6"/>
    <w:rsid w:val="00E557A3"/>
    <w:rsid w:val="00E55997"/>
    <w:rsid w:val="00E55AD9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C76"/>
    <w:rsid w:val="00E57D1C"/>
    <w:rsid w:val="00E57F09"/>
    <w:rsid w:val="00E57FEE"/>
    <w:rsid w:val="00E602C9"/>
    <w:rsid w:val="00E603C5"/>
    <w:rsid w:val="00E60448"/>
    <w:rsid w:val="00E604FB"/>
    <w:rsid w:val="00E60843"/>
    <w:rsid w:val="00E60C9F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7A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F79"/>
    <w:rsid w:val="00E65092"/>
    <w:rsid w:val="00E65512"/>
    <w:rsid w:val="00E6563C"/>
    <w:rsid w:val="00E656B8"/>
    <w:rsid w:val="00E65A1D"/>
    <w:rsid w:val="00E65CE3"/>
    <w:rsid w:val="00E65EBC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A4E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167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A37"/>
    <w:rsid w:val="00E82CB3"/>
    <w:rsid w:val="00E831EA"/>
    <w:rsid w:val="00E8323C"/>
    <w:rsid w:val="00E8360A"/>
    <w:rsid w:val="00E83C00"/>
    <w:rsid w:val="00E83C26"/>
    <w:rsid w:val="00E83CA3"/>
    <w:rsid w:val="00E84558"/>
    <w:rsid w:val="00E845E7"/>
    <w:rsid w:val="00E84872"/>
    <w:rsid w:val="00E8490E"/>
    <w:rsid w:val="00E84964"/>
    <w:rsid w:val="00E84C3B"/>
    <w:rsid w:val="00E84C7E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1A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698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123"/>
    <w:rsid w:val="00E95486"/>
    <w:rsid w:val="00E95A28"/>
    <w:rsid w:val="00E95BAB"/>
    <w:rsid w:val="00E95C83"/>
    <w:rsid w:val="00E95EC2"/>
    <w:rsid w:val="00E9637C"/>
    <w:rsid w:val="00E966EB"/>
    <w:rsid w:val="00E96ACF"/>
    <w:rsid w:val="00E96B62"/>
    <w:rsid w:val="00E96BA2"/>
    <w:rsid w:val="00E96E21"/>
    <w:rsid w:val="00E97143"/>
    <w:rsid w:val="00E9718E"/>
    <w:rsid w:val="00E974CC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4AE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22D"/>
    <w:rsid w:val="00EB471A"/>
    <w:rsid w:val="00EB497A"/>
    <w:rsid w:val="00EB4CC2"/>
    <w:rsid w:val="00EB4D21"/>
    <w:rsid w:val="00EB4E74"/>
    <w:rsid w:val="00EB505F"/>
    <w:rsid w:val="00EB5084"/>
    <w:rsid w:val="00EB52A6"/>
    <w:rsid w:val="00EB5338"/>
    <w:rsid w:val="00EB53BC"/>
    <w:rsid w:val="00EB5683"/>
    <w:rsid w:val="00EB568F"/>
    <w:rsid w:val="00EB56F0"/>
    <w:rsid w:val="00EB5814"/>
    <w:rsid w:val="00EB58AB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A2E"/>
    <w:rsid w:val="00EB7C40"/>
    <w:rsid w:val="00EB7E4E"/>
    <w:rsid w:val="00EC0270"/>
    <w:rsid w:val="00EC0602"/>
    <w:rsid w:val="00EC0802"/>
    <w:rsid w:val="00EC08C4"/>
    <w:rsid w:val="00EC09E8"/>
    <w:rsid w:val="00EC0ACA"/>
    <w:rsid w:val="00EC0AE2"/>
    <w:rsid w:val="00EC0B5C"/>
    <w:rsid w:val="00EC0BD7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59B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3D4"/>
    <w:rsid w:val="00EC4601"/>
    <w:rsid w:val="00EC47B4"/>
    <w:rsid w:val="00EC488C"/>
    <w:rsid w:val="00EC4FE2"/>
    <w:rsid w:val="00EC5136"/>
    <w:rsid w:val="00EC52DF"/>
    <w:rsid w:val="00EC5381"/>
    <w:rsid w:val="00EC53B8"/>
    <w:rsid w:val="00EC54C4"/>
    <w:rsid w:val="00EC5639"/>
    <w:rsid w:val="00EC56D1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6F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AFF"/>
    <w:rsid w:val="00EE1CD1"/>
    <w:rsid w:val="00EE1D54"/>
    <w:rsid w:val="00EE1F40"/>
    <w:rsid w:val="00EE25B2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1"/>
    <w:rsid w:val="00EE4BBB"/>
    <w:rsid w:val="00EE4D30"/>
    <w:rsid w:val="00EE4EC8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F51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97A"/>
    <w:rsid w:val="00EF79F1"/>
    <w:rsid w:val="00EF7C05"/>
    <w:rsid w:val="00EF7C7F"/>
    <w:rsid w:val="00EF7D15"/>
    <w:rsid w:val="00EF7E03"/>
    <w:rsid w:val="00EF7E0D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B9"/>
    <w:rsid w:val="00F03A79"/>
    <w:rsid w:val="00F044E4"/>
    <w:rsid w:val="00F04758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3F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0E68"/>
    <w:rsid w:val="00F110DD"/>
    <w:rsid w:val="00F114E8"/>
    <w:rsid w:val="00F11957"/>
    <w:rsid w:val="00F1196D"/>
    <w:rsid w:val="00F11A46"/>
    <w:rsid w:val="00F11B13"/>
    <w:rsid w:val="00F11BA4"/>
    <w:rsid w:val="00F11C27"/>
    <w:rsid w:val="00F11DA8"/>
    <w:rsid w:val="00F11DB6"/>
    <w:rsid w:val="00F11E92"/>
    <w:rsid w:val="00F120BB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911"/>
    <w:rsid w:val="00F13BBA"/>
    <w:rsid w:val="00F13C5F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7AE"/>
    <w:rsid w:val="00F20933"/>
    <w:rsid w:val="00F20A36"/>
    <w:rsid w:val="00F20C33"/>
    <w:rsid w:val="00F20ED3"/>
    <w:rsid w:val="00F216D7"/>
    <w:rsid w:val="00F216E0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3D81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6E6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2E92"/>
    <w:rsid w:val="00F33066"/>
    <w:rsid w:val="00F330D3"/>
    <w:rsid w:val="00F33234"/>
    <w:rsid w:val="00F3369A"/>
    <w:rsid w:val="00F33713"/>
    <w:rsid w:val="00F33A21"/>
    <w:rsid w:val="00F33CEB"/>
    <w:rsid w:val="00F3400B"/>
    <w:rsid w:val="00F3469E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7EE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824"/>
    <w:rsid w:val="00F418AA"/>
    <w:rsid w:val="00F41B5A"/>
    <w:rsid w:val="00F41BE4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00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16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082F"/>
    <w:rsid w:val="00F513A5"/>
    <w:rsid w:val="00F516CF"/>
    <w:rsid w:val="00F519FC"/>
    <w:rsid w:val="00F51B0F"/>
    <w:rsid w:val="00F51C59"/>
    <w:rsid w:val="00F51E93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7A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B09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4DC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746"/>
    <w:rsid w:val="00F608BD"/>
    <w:rsid w:val="00F60B84"/>
    <w:rsid w:val="00F60FA3"/>
    <w:rsid w:val="00F60FF5"/>
    <w:rsid w:val="00F61093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2C9E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4DEF"/>
    <w:rsid w:val="00F755DF"/>
    <w:rsid w:val="00F7566E"/>
    <w:rsid w:val="00F75BC3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69"/>
    <w:rsid w:val="00F801B6"/>
    <w:rsid w:val="00F802C2"/>
    <w:rsid w:val="00F80590"/>
    <w:rsid w:val="00F80799"/>
    <w:rsid w:val="00F8083B"/>
    <w:rsid w:val="00F80C12"/>
    <w:rsid w:val="00F80C2D"/>
    <w:rsid w:val="00F8103E"/>
    <w:rsid w:val="00F8126A"/>
    <w:rsid w:val="00F81476"/>
    <w:rsid w:val="00F817A8"/>
    <w:rsid w:val="00F81A0D"/>
    <w:rsid w:val="00F81B21"/>
    <w:rsid w:val="00F81E4D"/>
    <w:rsid w:val="00F822CC"/>
    <w:rsid w:val="00F8244F"/>
    <w:rsid w:val="00F82538"/>
    <w:rsid w:val="00F8379D"/>
    <w:rsid w:val="00F8379E"/>
    <w:rsid w:val="00F8390A"/>
    <w:rsid w:val="00F83965"/>
    <w:rsid w:val="00F83F8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87E55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A7A"/>
    <w:rsid w:val="00F91DB5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98E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3E0"/>
    <w:rsid w:val="00F974DD"/>
    <w:rsid w:val="00F97800"/>
    <w:rsid w:val="00FA0120"/>
    <w:rsid w:val="00FA0179"/>
    <w:rsid w:val="00FA0287"/>
    <w:rsid w:val="00FA087C"/>
    <w:rsid w:val="00FA114C"/>
    <w:rsid w:val="00FA120C"/>
    <w:rsid w:val="00FA13D3"/>
    <w:rsid w:val="00FA1626"/>
    <w:rsid w:val="00FA17D7"/>
    <w:rsid w:val="00FA1B73"/>
    <w:rsid w:val="00FA1E3B"/>
    <w:rsid w:val="00FA2111"/>
    <w:rsid w:val="00FA2203"/>
    <w:rsid w:val="00FA2266"/>
    <w:rsid w:val="00FA2377"/>
    <w:rsid w:val="00FA2B39"/>
    <w:rsid w:val="00FA2BCE"/>
    <w:rsid w:val="00FA3107"/>
    <w:rsid w:val="00FA3555"/>
    <w:rsid w:val="00FA37B6"/>
    <w:rsid w:val="00FA3A69"/>
    <w:rsid w:val="00FA3AEE"/>
    <w:rsid w:val="00FA4166"/>
    <w:rsid w:val="00FA43E4"/>
    <w:rsid w:val="00FA454D"/>
    <w:rsid w:val="00FA48AB"/>
    <w:rsid w:val="00FA4A8D"/>
    <w:rsid w:val="00FA4AA0"/>
    <w:rsid w:val="00FA4B81"/>
    <w:rsid w:val="00FA4C4D"/>
    <w:rsid w:val="00FA56C7"/>
    <w:rsid w:val="00FA57BB"/>
    <w:rsid w:val="00FA580A"/>
    <w:rsid w:val="00FA58AA"/>
    <w:rsid w:val="00FA59AB"/>
    <w:rsid w:val="00FA5B40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0F5E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97A"/>
    <w:rsid w:val="00FB6B81"/>
    <w:rsid w:val="00FB6F4E"/>
    <w:rsid w:val="00FB70EB"/>
    <w:rsid w:val="00FB710E"/>
    <w:rsid w:val="00FB7C02"/>
    <w:rsid w:val="00FB7C27"/>
    <w:rsid w:val="00FB7C54"/>
    <w:rsid w:val="00FC002F"/>
    <w:rsid w:val="00FC0088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BAB"/>
    <w:rsid w:val="00FC1C5F"/>
    <w:rsid w:val="00FC1DB5"/>
    <w:rsid w:val="00FC1F0A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C7BC8"/>
    <w:rsid w:val="00FD0068"/>
    <w:rsid w:val="00FD00BC"/>
    <w:rsid w:val="00FD0288"/>
    <w:rsid w:val="00FD03F9"/>
    <w:rsid w:val="00FD08FD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36E"/>
    <w:rsid w:val="00FD24B6"/>
    <w:rsid w:val="00FD2651"/>
    <w:rsid w:val="00FD26C3"/>
    <w:rsid w:val="00FD2BD4"/>
    <w:rsid w:val="00FD3078"/>
    <w:rsid w:val="00FD349B"/>
    <w:rsid w:val="00FD3615"/>
    <w:rsid w:val="00FD37C0"/>
    <w:rsid w:val="00FD3A0F"/>
    <w:rsid w:val="00FD3C47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1F4"/>
    <w:rsid w:val="00FD62BA"/>
    <w:rsid w:val="00FD64F7"/>
    <w:rsid w:val="00FD68AD"/>
    <w:rsid w:val="00FD6A7D"/>
    <w:rsid w:val="00FD737B"/>
    <w:rsid w:val="00FD7937"/>
    <w:rsid w:val="00FD79F4"/>
    <w:rsid w:val="00FD79F6"/>
    <w:rsid w:val="00FD7B3F"/>
    <w:rsid w:val="00FD7CFD"/>
    <w:rsid w:val="00FD7F75"/>
    <w:rsid w:val="00FD7FBF"/>
    <w:rsid w:val="00FD7FDE"/>
    <w:rsid w:val="00FE034A"/>
    <w:rsid w:val="00FE03BD"/>
    <w:rsid w:val="00FE0832"/>
    <w:rsid w:val="00FE09FF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A9E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B59"/>
    <w:rsid w:val="00FE7D59"/>
    <w:rsid w:val="00FE7D68"/>
    <w:rsid w:val="00FF01BC"/>
    <w:rsid w:val="00FF0307"/>
    <w:rsid w:val="00FF031E"/>
    <w:rsid w:val="00FF032D"/>
    <w:rsid w:val="00FF03B0"/>
    <w:rsid w:val="00FF083B"/>
    <w:rsid w:val="00FF0A5D"/>
    <w:rsid w:val="00FF0A7C"/>
    <w:rsid w:val="00FF1154"/>
    <w:rsid w:val="00FF1270"/>
    <w:rsid w:val="00FF1395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142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5380"/>
    <w:rsid w:val="00FF5973"/>
    <w:rsid w:val="00FF5D78"/>
    <w:rsid w:val="00FF5E2B"/>
    <w:rsid w:val="00FF613B"/>
    <w:rsid w:val="00FF61D7"/>
    <w:rsid w:val="00FF6364"/>
    <w:rsid w:val="00FF664E"/>
    <w:rsid w:val="00FF672E"/>
    <w:rsid w:val="00FF6D58"/>
    <w:rsid w:val="00FF7120"/>
    <w:rsid w:val="00FF72B8"/>
    <w:rsid w:val="00FF730B"/>
    <w:rsid w:val="00FF740C"/>
    <w:rsid w:val="00FF7494"/>
    <w:rsid w:val="00FF76CB"/>
    <w:rsid w:val="00FF7A72"/>
    <w:rsid w:val="00FF7B02"/>
    <w:rsid w:val="00FF7BDC"/>
    <w:rsid w:val="00FF7C9D"/>
    <w:rsid w:val="010B14EA"/>
    <w:rsid w:val="012C3763"/>
    <w:rsid w:val="012E12EC"/>
    <w:rsid w:val="013C7241"/>
    <w:rsid w:val="014643F1"/>
    <w:rsid w:val="015F1D2A"/>
    <w:rsid w:val="016738CD"/>
    <w:rsid w:val="017F29C7"/>
    <w:rsid w:val="01985DB0"/>
    <w:rsid w:val="01A1504C"/>
    <w:rsid w:val="01C160A9"/>
    <w:rsid w:val="01E8138F"/>
    <w:rsid w:val="021565BD"/>
    <w:rsid w:val="02511E14"/>
    <w:rsid w:val="027C1BF2"/>
    <w:rsid w:val="0294286D"/>
    <w:rsid w:val="02980DE2"/>
    <w:rsid w:val="02A105ED"/>
    <w:rsid w:val="02A957F9"/>
    <w:rsid w:val="02B86D23"/>
    <w:rsid w:val="02C2116E"/>
    <w:rsid w:val="030503AD"/>
    <w:rsid w:val="034819D0"/>
    <w:rsid w:val="036D5006"/>
    <w:rsid w:val="03715D6C"/>
    <w:rsid w:val="03DE05A1"/>
    <w:rsid w:val="03DE1AEF"/>
    <w:rsid w:val="042D360B"/>
    <w:rsid w:val="04604871"/>
    <w:rsid w:val="047577A3"/>
    <w:rsid w:val="049F2684"/>
    <w:rsid w:val="054307BC"/>
    <w:rsid w:val="05511002"/>
    <w:rsid w:val="0558090E"/>
    <w:rsid w:val="055F2C64"/>
    <w:rsid w:val="05730106"/>
    <w:rsid w:val="05892527"/>
    <w:rsid w:val="05C242DF"/>
    <w:rsid w:val="05FB226A"/>
    <w:rsid w:val="05FD7101"/>
    <w:rsid w:val="060737B2"/>
    <w:rsid w:val="06282C55"/>
    <w:rsid w:val="065530CE"/>
    <w:rsid w:val="066B2141"/>
    <w:rsid w:val="06AD31B9"/>
    <w:rsid w:val="06C92980"/>
    <w:rsid w:val="06E03C66"/>
    <w:rsid w:val="06EB034E"/>
    <w:rsid w:val="070F03E6"/>
    <w:rsid w:val="074A35C6"/>
    <w:rsid w:val="074B0C52"/>
    <w:rsid w:val="0759611D"/>
    <w:rsid w:val="07736BD3"/>
    <w:rsid w:val="07D43D96"/>
    <w:rsid w:val="08095F83"/>
    <w:rsid w:val="080F313C"/>
    <w:rsid w:val="08446C73"/>
    <w:rsid w:val="084C0755"/>
    <w:rsid w:val="08773CA1"/>
    <w:rsid w:val="08902A54"/>
    <w:rsid w:val="08AA30F0"/>
    <w:rsid w:val="08B5308E"/>
    <w:rsid w:val="08C35197"/>
    <w:rsid w:val="08D5268C"/>
    <w:rsid w:val="095C3649"/>
    <w:rsid w:val="09925F95"/>
    <w:rsid w:val="09EF118C"/>
    <w:rsid w:val="09F80E00"/>
    <w:rsid w:val="09FA446F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A995C75"/>
    <w:rsid w:val="0ADE4063"/>
    <w:rsid w:val="0AF87744"/>
    <w:rsid w:val="0B0437EB"/>
    <w:rsid w:val="0B4E32C4"/>
    <w:rsid w:val="0B781255"/>
    <w:rsid w:val="0B7B7C39"/>
    <w:rsid w:val="0B7C6CCC"/>
    <w:rsid w:val="0B8415E9"/>
    <w:rsid w:val="0C041269"/>
    <w:rsid w:val="0C084A5E"/>
    <w:rsid w:val="0C5B267A"/>
    <w:rsid w:val="0C9D19C5"/>
    <w:rsid w:val="0CA61F76"/>
    <w:rsid w:val="0CAB1633"/>
    <w:rsid w:val="0CB346B9"/>
    <w:rsid w:val="0CB3766E"/>
    <w:rsid w:val="0CBA6781"/>
    <w:rsid w:val="0CD863DF"/>
    <w:rsid w:val="0D023BA2"/>
    <w:rsid w:val="0D2B6A6B"/>
    <w:rsid w:val="0D2F68ED"/>
    <w:rsid w:val="0D39585C"/>
    <w:rsid w:val="0D410021"/>
    <w:rsid w:val="0D4C67CC"/>
    <w:rsid w:val="0D602B5F"/>
    <w:rsid w:val="0D6451BF"/>
    <w:rsid w:val="0DA95850"/>
    <w:rsid w:val="0DD53353"/>
    <w:rsid w:val="0DF34DCF"/>
    <w:rsid w:val="0E3C2780"/>
    <w:rsid w:val="0E480B74"/>
    <w:rsid w:val="0EAF650D"/>
    <w:rsid w:val="0EB8337B"/>
    <w:rsid w:val="0ECD7528"/>
    <w:rsid w:val="0EE51A52"/>
    <w:rsid w:val="0EFA3754"/>
    <w:rsid w:val="0EFF1407"/>
    <w:rsid w:val="0F3A3870"/>
    <w:rsid w:val="0F3D6CFE"/>
    <w:rsid w:val="0F4A30E8"/>
    <w:rsid w:val="0F58230E"/>
    <w:rsid w:val="0F5D13A2"/>
    <w:rsid w:val="0F662C9D"/>
    <w:rsid w:val="0F664A50"/>
    <w:rsid w:val="0F6B753D"/>
    <w:rsid w:val="0FA25059"/>
    <w:rsid w:val="0FA46364"/>
    <w:rsid w:val="0FA86863"/>
    <w:rsid w:val="0FBE45DF"/>
    <w:rsid w:val="0FC34092"/>
    <w:rsid w:val="0FCB39C7"/>
    <w:rsid w:val="0FD72525"/>
    <w:rsid w:val="0FE33219"/>
    <w:rsid w:val="10746480"/>
    <w:rsid w:val="109930D1"/>
    <w:rsid w:val="10A97961"/>
    <w:rsid w:val="10EB612C"/>
    <w:rsid w:val="10FD0F12"/>
    <w:rsid w:val="112F2C66"/>
    <w:rsid w:val="1151521C"/>
    <w:rsid w:val="116450AF"/>
    <w:rsid w:val="11A85002"/>
    <w:rsid w:val="11B17C4B"/>
    <w:rsid w:val="11B328E5"/>
    <w:rsid w:val="11C10D7D"/>
    <w:rsid w:val="11F9719D"/>
    <w:rsid w:val="122715BD"/>
    <w:rsid w:val="1228577F"/>
    <w:rsid w:val="12346F2D"/>
    <w:rsid w:val="126E2E10"/>
    <w:rsid w:val="12AE4A6F"/>
    <w:rsid w:val="12B22134"/>
    <w:rsid w:val="12B81AE4"/>
    <w:rsid w:val="12B8740E"/>
    <w:rsid w:val="12D9216C"/>
    <w:rsid w:val="130052D5"/>
    <w:rsid w:val="13293E78"/>
    <w:rsid w:val="132A463E"/>
    <w:rsid w:val="13532F7B"/>
    <w:rsid w:val="136536AE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5175AF5"/>
    <w:rsid w:val="15354958"/>
    <w:rsid w:val="159719FB"/>
    <w:rsid w:val="15B74BE5"/>
    <w:rsid w:val="15C01F8B"/>
    <w:rsid w:val="15D00BD4"/>
    <w:rsid w:val="160F68DC"/>
    <w:rsid w:val="161C05CF"/>
    <w:rsid w:val="165521A9"/>
    <w:rsid w:val="166E3957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3695A"/>
    <w:rsid w:val="17480E47"/>
    <w:rsid w:val="175D12B4"/>
    <w:rsid w:val="17770453"/>
    <w:rsid w:val="17822F36"/>
    <w:rsid w:val="179060B7"/>
    <w:rsid w:val="1797416F"/>
    <w:rsid w:val="17AF369E"/>
    <w:rsid w:val="17C3159A"/>
    <w:rsid w:val="17DB2BB1"/>
    <w:rsid w:val="17E02BD6"/>
    <w:rsid w:val="180F76D6"/>
    <w:rsid w:val="18730C1D"/>
    <w:rsid w:val="18763791"/>
    <w:rsid w:val="18812D28"/>
    <w:rsid w:val="18923B28"/>
    <w:rsid w:val="18965C7F"/>
    <w:rsid w:val="18AE3963"/>
    <w:rsid w:val="18B519E7"/>
    <w:rsid w:val="18F716EB"/>
    <w:rsid w:val="193D6D07"/>
    <w:rsid w:val="193F4174"/>
    <w:rsid w:val="19444CB2"/>
    <w:rsid w:val="199D3C37"/>
    <w:rsid w:val="1A0D0689"/>
    <w:rsid w:val="1A122233"/>
    <w:rsid w:val="1A1F08B2"/>
    <w:rsid w:val="1A2A3290"/>
    <w:rsid w:val="1A3438BC"/>
    <w:rsid w:val="1A556956"/>
    <w:rsid w:val="1A750EDE"/>
    <w:rsid w:val="1A9619EA"/>
    <w:rsid w:val="1A9F2D39"/>
    <w:rsid w:val="1AA95943"/>
    <w:rsid w:val="1ABE43A5"/>
    <w:rsid w:val="1AED22E9"/>
    <w:rsid w:val="1B080BCA"/>
    <w:rsid w:val="1B1D340A"/>
    <w:rsid w:val="1B626A30"/>
    <w:rsid w:val="1B757DE2"/>
    <w:rsid w:val="1B9D7456"/>
    <w:rsid w:val="1BC87324"/>
    <w:rsid w:val="1BD14DA7"/>
    <w:rsid w:val="1C0534D6"/>
    <w:rsid w:val="1C5939B5"/>
    <w:rsid w:val="1C7474B4"/>
    <w:rsid w:val="1C8365B2"/>
    <w:rsid w:val="1CC74892"/>
    <w:rsid w:val="1CD3686A"/>
    <w:rsid w:val="1D193354"/>
    <w:rsid w:val="1D1A71F8"/>
    <w:rsid w:val="1D310CAC"/>
    <w:rsid w:val="1D653386"/>
    <w:rsid w:val="1DAA08F2"/>
    <w:rsid w:val="1DC17A1A"/>
    <w:rsid w:val="1DCD5BE8"/>
    <w:rsid w:val="1DE96EE4"/>
    <w:rsid w:val="1DF858B4"/>
    <w:rsid w:val="1DFF57AA"/>
    <w:rsid w:val="1E487954"/>
    <w:rsid w:val="1E4E742E"/>
    <w:rsid w:val="1E57677F"/>
    <w:rsid w:val="1E5878C3"/>
    <w:rsid w:val="1E8A04DD"/>
    <w:rsid w:val="1EC56DA2"/>
    <w:rsid w:val="1ECC31D2"/>
    <w:rsid w:val="1ED209AB"/>
    <w:rsid w:val="1EDC3539"/>
    <w:rsid w:val="1EEE00BC"/>
    <w:rsid w:val="1EF03736"/>
    <w:rsid w:val="1F35594E"/>
    <w:rsid w:val="1F630A9D"/>
    <w:rsid w:val="1FAB3EB9"/>
    <w:rsid w:val="1FB35599"/>
    <w:rsid w:val="20010343"/>
    <w:rsid w:val="201B73B6"/>
    <w:rsid w:val="20842E1C"/>
    <w:rsid w:val="20EC0882"/>
    <w:rsid w:val="211344CB"/>
    <w:rsid w:val="214749A3"/>
    <w:rsid w:val="214B0832"/>
    <w:rsid w:val="21A41C06"/>
    <w:rsid w:val="21B57121"/>
    <w:rsid w:val="21B63D3C"/>
    <w:rsid w:val="21C6649C"/>
    <w:rsid w:val="21D404AE"/>
    <w:rsid w:val="220729E5"/>
    <w:rsid w:val="221A6050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097AA0"/>
    <w:rsid w:val="2435176A"/>
    <w:rsid w:val="24984598"/>
    <w:rsid w:val="24B140B8"/>
    <w:rsid w:val="24EE2CDC"/>
    <w:rsid w:val="250558D9"/>
    <w:rsid w:val="25306F4C"/>
    <w:rsid w:val="2534155E"/>
    <w:rsid w:val="25463E54"/>
    <w:rsid w:val="25810FCC"/>
    <w:rsid w:val="259011D7"/>
    <w:rsid w:val="2596130D"/>
    <w:rsid w:val="25994954"/>
    <w:rsid w:val="25A650CE"/>
    <w:rsid w:val="25DD3490"/>
    <w:rsid w:val="25F353C6"/>
    <w:rsid w:val="26013338"/>
    <w:rsid w:val="26583A32"/>
    <w:rsid w:val="26637DFE"/>
    <w:rsid w:val="2678117B"/>
    <w:rsid w:val="26913A88"/>
    <w:rsid w:val="26966748"/>
    <w:rsid w:val="26A21B12"/>
    <w:rsid w:val="26AA5D12"/>
    <w:rsid w:val="26BE1F6E"/>
    <w:rsid w:val="26D161AE"/>
    <w:rsid w:val="26FF3F87"/>
    <w:rsid w:val="271C45E0"/>
    <w:rsid w:val="27214F68"/>
    <w:rsid w:val="273C4F8F"/>
    <w:rsid w:val="27555919"/>
    <w:rsid w:val="275E7F03"/>
    <w:rsid w:val="27624ABA"/>
    <w:rsid w:val="27697D64"/>
    <w:rsid w:val="278B40F8"/>
    <w:rsid w:val="279356DF"/>
    <w:rsid w:val="27D81000"/>
    <w:rsid w:val="27E84EB7"/>
    <w:rsid w:val="282F4DCC"/>
    <w:rsid w:val="285F43D1"/>
    <w:rsid w:val="28623E02"/>
    <w:rsid w:val="288962C5"/>
    <w:rsid w:val="288C71D7"/>
    <w:rsid w:val="288E7EB4"/>
    <w:rsid w:val="28BC6F64"/>
    <w:rsid w:val="28E96121"/>
    <w:rsid w:val="28EE5FB4"/>
    <w:rsid w:val="28FA3A8F"/>
    <w:rsid w:val="29147D5E"/>
    <w:rsid w:val="29312FBB"/>
    <w:rsid w:val="29B2553D"/>
    <w:rsid w:val="29DA3039"/>
    <w:rsid w:val="2A1D742A"/>
    <w:rsid w:val="2AA566E8"/>
    <w:rsid w:val="2ABD2D2C"/>
    <w:rsid w:val="2AE43B7E"/>
    <w:rsid w:val="2AFF3BAB"/>
    <w:rsid w:val="2B311836"/>
    <w:rsid w:val="2B410033"/>
    <w:rsid w:val="2B5A18C4"/>
    <w:rsid w:val="2BBF7E81"/>
    <w:rsid w:val="2C1E61E8"/>
    <w:rsid w:val="2C4E3F6C"/>
    <w:rsid w:val="2C9846DB"/>
    <w:rsid w:val="2CB626DA"/>
    <w:rsid w:val="2CBB4E16"/>
    <w:rsid w:val="2CC23BE7"/>
    <w:rsid w:val="2CDF18B9"/>
    <w:rsid w:val="2CF04C63"/>
    <w:rsid w:val="2CF433C2"/>
    <w:rsid w:val="2CFC015C"/>
    <w:rsid w:val="2D0E1602"/>
    <w:rsid w:val="2D164939"/>
    <w:rsid w:val="2D202424"/>
    <w:rsid w:val="2D5444B5"/>
    <w:rsid w:val="2DBA3728"/>
    <w:rsid w:val="2DEE1AE5"/>
    <w:rsid w:val="2DF83014"/>
    <w:rsid w:val="2DFB58B6"/>
    <w:rsid w:val="2E1A6071"/>
    <w:rsid w:val="2E1D31E6"/>
    <w:rsid w:val="2E2651EB"/>
    <w:rsid w:val="2E2D1205"/>
    <w:rsid w:val="2E2F5D5E"/>
    <w:rsid w:val="2E4B66E9"/>
    <w:rsid w:val="2E602FD0"/>
    <w:rsid w:val="2EB33434"/>
    <w:rsid w:val="2EE90096"/>
    <w:rsid w:val="2F4B0982"/>
    <w:rsid w:val="2FDD2AF1"/>
    <w:rsid w:val="301F2B8D"/>
    <w:rsid w:val="302204BE"/>
    <w:rsid w:val="30315B0D"/>
    <w:rsid w:val="30457FBD"/>
    <w:rsid w:val="30A1468D"/>
    <w:rsid w:val="30A842F6"/>
    <w:rsid w:val="30C17618"/>
    <w:rsid w:val="30D4766C"/>
    <w:rsid w:val="30E95F1C"/>
    <w:rsid w:val="31940434"/>
    <w:rsid w:val="31A21B62"/>
    <w:rsid w:val="31A632D0"/>
    <w:rsid w:val="31AF4246"/>
    <w:rsid w:val="31FD00FD"/>
    <w:rsid w:val="324C5F5E"/>
    <w:rsid w:val="327169BD"/>
    <w:rsid w:val="32804487"/>
    <w:rsid w:val="328367BC"/>
    <w:rsid w:val="328C3097"/>
    <w:rsid w:val="32942FB9"/>
    <w:rsid w:val="32A75DF7"/>
    <w:rsid w:val="32C97CF1"/>
    <w:rsid w:val="32FA2F31"/>
    <w:rsid w:val="32FC5528"/>
    <w:rsid w:val="331D4D36"/>
    <w:rsid w:val="33236626"/>
    <w:rsid w:val="336A4A79"/>
    <w:rsid w:val="3398340B"/>
    <w:rsid w:val="33B02858"/>
    <w:rsid w:val="33BB6824"/>
    <w:rsid w:val="33C36D74"/>
    <w:rsid w:val="33CD7CC2"/>
    <w:rsid w:val="33F64E78"/>
    <w:rsid w:val="340C09FD"/>
    <w:rsid w:val="343A7042"/>
    <w:rsid w:val="34675FCD"/>
    <w:rsid w:val="34804CE0"/>
    <w:rsid w:val="349425B7"/>
    <w:rsid w:val="3494581C"/>
    <w:rsid w:val="350C1EFF"/>
    <w:rsid w:val="35262293"/>
    <w:rsid w:val="35284008"/>
    <w:rsid w:val="356F2F72"/>
    <w:rsid w:val="35834B16"/>
    <w:rsid w:val="35BF6093"/>
    <w:rsid w:val="3667258D"/>
    <w:rsid w:val="366725ED"/>
    <w:rsid w:val="36726691"/>
    <w:rsid w:val="36795728"/>
    <w:rsid w:val="368467CF"/>
    <w:rsid w:val="36A93796"/>
    <w:rsid w:val="36B941FF"/>
    <w:rsid w:val="36E06A8F"/>
    <w:rsid w:val="36ED0400"/>
    <w:rsid w:val="370D4CB3"/>
    <w:rsid w:val="37336DB9"/>
    <w:rsid w:val="37532557"/>
    <w:rsid w:val="37675971"/>
    <w:rsid w:val="37852B8D"/>
    <w:rsid w:val="37B3151B"/>
    <w:rsid w:val="37FB4E08"/>
    <w:rsid w:val="3818609A"/>
    <w:rsid w:val="388C5B68"/>
    <w:rsid w:val="388D1F2F"/>
    <w:rsid w:val="388F0438"/>
    <w:rsid w:val="38B30090"/>
    <w:rsid w:val="38B46D5F"/>
    <w:rsid w:val="38B63352"/>
    <w:rsid w:val="38D5337C"/>
    <w:rsid w:val="38D85A43"/>
    <w:rsid w:val="390254A0"/>
    <w:rsid w:val="393717A3"/>
    <w:rsid w:val="39590278"/>
    <w:rsid w:val="397F509E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13C39"/>
    <w:rsid w:val="3ACC1D5A"/>
    <w:rsid w:val="3ACF3238"/>
    <w:rsid w:val="3AD02B26"/>
    <w:rsid w:val="3AD753D7"/>
    <w:rsid w:val="3AEE0E7D"/>
    <w:rsid w:val="3B1D1A1B"/>
    <w:rsid w:val="3B7D397F"/>
    <w:rsid w:val="3B7E3FE7"/>
    <w:rsid w:val="3B9D7039"/>
    <w:rsid w:val="3C773354"/>
    <w:rsid w:val="3C80107C"/>
    <w:rsid w:val="3C947F95"/>
    <w:rsid w:val="3CBD4FDE"/>
    <w:rsid w:val="3CF35588"/>
    <w:rsid w:val="3CF413E8"/>
    <w:rsid w:val="3D175F61"/>
    <w:rsid w:val="3D341B95"/>
    <w:rsid w:val="3D3F6AC7"/>
    <w:rsid w:val="3D4D4A58"/>
    <w:rsid w:val="3D9A13FF"/>
    <w:rsid w:val="3D9D7FE9"/>
    <w:rsid w:val="3DA73A25"/>
    <w:rsid w:val="3E2623EA"/>
    <w:rsid w:val="3E6C16F0"/>
    <w:rsid w:val="3E777933"/>
    <w:rsid w:val="3E9B0F29"/>
    <w:rsid w:val="3EA36D6E"/>
    <w:rsid w:val="3EA77A7C"/>
    <w:rsid w:val="3EC959A4"/>
    <w:rsid w:val="3ECA28C7"/>
    <w:rsid w:val="3EEE6070"/>
    <w:rsid w:val="3F09334C"/>
    <w:rsid w:val="3F120508"/>
    <w:rsid w:val="3F2910FE"/>
    <w:rsid w:val="3F2F238F"/>
    <w:rsid w:val="3F603FED"/>
    <w:rsid w:val="3F841067"/>
    <w:rsid w:val="3FF5069D"/>
    <w:rsid w:val="40417766"/>
    <w:rsid w:val="405E33A6"/>
    <w:rsid w:val="40774903"/>
    <w:rsid w:val="408D07F9"/>
    <w:rsid w:val="408F35EF"/>
    <w:rsid w:val="40BB1298"/>
    <w:rsid w:val="4103525C"/>
    <w:rsid w:val="414D5AA9"/>
    <w:rsid w:val="414E2B43"/>
    <w:rsid w:val="4179205B"/>
    <w:rsid w:val="417F6D6F"/>
    <w:rsid w:val="41AD59EE"/>
    <w:rsid w:val="41B225FE"/>
    <w:rsid w:val="41C947ED"/>
    <w:rsid w:val="42033E08"/>
    <w:rsid w:val="424179A3"/>
    <w:rsid w:val="426176EE"/>
    <w:rsid w:val="42675EAD"/>
    <w:rsid w:val="42B707BF"/>
    <w:rsid w:val="42DC65D6"/>
    <w:rsid w:val="42F647FD"/>
    <w:rsid w:val="430F675A"/>
    <w:rsid w:val="432F7368"/>
    <w:rsid w:val="434D77E6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EE6DC4"/>
    <w:rsid w:val="44F17B41"/>
    <w:rsid w:val="4532725C"/>
    <w:rsid w:val="45491B00"/>
    <w:rsid w:val="45705237"/>
    <w:rsid w:val="459C384A"/>
    <w:rsid w:val="45B66D04"/>
    <w:rsid w:val="45C429A0"/>
    <w:rsid w:val="45DB5F65"/>
    <w:rsid w:val="45DC308F"/>
    <w:rsid w:val="46056C6E"/>
    <w:rsid w:val="461F2FA2"/>
    <w:rsid w:val="4637519D"/>
    <w:rsid w:val="464B26E7"/>
    <w:rsid w:val="464B36FD"/>
    <w:rsid w:val="46584DED"/>
    <w:rsid w:val="46BA7FBC"/>
    <w:rsid w:val="46E00183"/>
    <w:rsid w:val="46F14F56"/>
    <w:rsid w:val="46F377C2"/>
    <w:rsid w:val="47067F55"/>
    <w:rsid w:val="472934F0"/>
    <w:rsid w:val="47347D9C"/>
    <w:rsid w:val="47513316"/>
    <w:rsid w:val="475D6E7A"/>
    <w:rsid w:val="476F00AA"/>
    <w:rsid w:val="479547C6"/>
    <w:rsid w:val="47B753EA"/>
    <w:rsid w:val="47C029F7"/>
    <w:rsid w:val="47E65982"/>
    <w:rsid w:val="482B544B"/>
    <w:rsid w:val="48475280"/>
    <w:rsid w:val="484A7FF6"/>
    <w:rsid w:val="487209FF"/>
    <w:rsid w:val="4890639F"/>
    <w:rsid w:val="48980A18"/>
    <w:rsid w:val="48C478F5"/>
    <w:rsid w:val="48DA23CA"/>
    <w:rsid w:val="49271DE8"/>
    <w:rsid w:val="49647CA3"/>
    <w:rsid w:val="49671DBA"/>
    <w:rsid w:val="497766DC"/>
    <w:rsid w:val="49790AA8"/>
    <w:rsid w:val="498B7C40"/>
    <w:rsid w:val="498C1402"/>
    <w:rsid w:val="49A00827"/>
    <w:rsid w:val="49A22AC4"/>
    <w:rsid w:val="49A57756"/>
    <w:rsid w:val="49B32D9C"/>
    <w:rsid w:val="4A2755BC"/>
    <w:rsid w:val="4A517835"/>
    <w:rsid w:val="4A803383"/>
    <w:rsid w:val="4AB463BA"/>
    <w:rsid w:val="4AB92600"/>
    <w:rsid w:val="4ABB0627"/>
    <w:rsid w:val="4AC94056"/>
    <w:rsid w:val="4AD35CD0"/>
    <w:rsid w:val="4B11572A"/>
    <w:rsid w:val="4B295FFE"/>
    <w:rsid w:val="4B2C3F5B"/>
    <w:rsid w:val="4B5E21B8"/>
    <w:rsid w:val="4B6B1CD3"/>
    <w:rsid w:val="4B7569C5"/>
    <w:rsid w:val="4B813930"/>
    <w:rsid w:val="4B836D9D"/>
    <w:rsid w:val="4B93433D"/>
    <w:rsid w:val="4BE21E20"/>
    <w:rsid w:val="4C060C90"/>
    <w:rsid w:val="4C4549FB"/>
    <w:rsid w:val="4C5364D4"/>
    <w:rsid w:val="4C686D37"/>
    <w:rsid w:val="4C6A5C55"/>
    <w:rsid w:val="4C975767"/>
    <w:rsid w:val="4C9C1D60"/>
    <w:rsid w:val="4CD011DD"/>
    <w:rsid w:val="4D11542D"/>
    <w:rsid w:val="4D1946D5"/>
    <w:rsid w:val="4D47004F"/>
    <w:rsid w:val="4D4D3AE3"/>
    <w:rsid w:val="4D604E68"/>
    <w:rsid w:val="4D606097"/>
    <w:rsid w:val="4D892A82"/>
    <w:rsid w:val="4DA45993"/>
    <w:rsid w:val="4DDE374D"/>
    <w:rsid w:val="4DE04C67"/>
    <w:rsid w:val="4DFF66A3"/>
    <w:rsid w:val="4E46328F"/>
    <w:rsid w:val="4EBC0B70"/>
    <w:rsid w:val="4ECC207E"/>
    <w:rsid w:val="4EDD2366"/>
    <w:rsid w:val="4F0866DD"/>
    <w:rsid w:val="4F0C3367"/>
    <w:rsid w:val="4F156DF2"/>
    <w:rsid w:val="4F190AF1"/>
    <w:rsid w:val="4F43235B"/>
    <w:rsid w:val="4F4F7B64"/>
    <w:rsid w:val="4F5832D2"/>
    <w:rsid w:val="4F7637B0"/>
    <w:rsid w:val="4F76544E"/>
    <w:rsid w:val="4FCB11A5"/>
    <w:rsid w:val="50020BB1"/>
    <w:rsid w:val="50284D6E"/>
    <w:rsid w:val="50857AF1"/>
    <w:rsid w:val="50863245"/>
    <w:rsid w:val="508F6B10"/>
    <w:rsid w:val="509470ED"/>
    <w:rsid w:val="50AC14BB"/>
    <w:rsid w:val="50AC3736"/>
    <w:rsid w:val="50B45A37"/>
    <w:rsid w:val="50D41C77"/>
    <w:rsid w:val="5107417F"/>
    <w:rsid w:val="511431F2"/>
    <w:rsid w:val="5121127F"/>
    <w:rsid w:val="512D740A"/>
    <w:rsid w:val="51555720"/>
    <w:rsid w:val="516E2CFC"/>
    <w:rsid w:val="51982B80"/>
    <w:rsid w:val="519A22FD"/>
    <w:rsid w:val="519F16DE"/>
    <w:rsid w:val="51A023BC"/>
    <w:rsid w:val="51F47D94"/>
    <w:rsid w:val="520C111E"/>
    <w:rsid w:val="5225468B"/>
    <w:rsid w:val="525B2233"/>
    <w:rsid w:val="525C673C"/>
    <w:rsid w:val="525F5950"/>
    <w:rsid w:val="52624ED9"/>
    <w:rsid w:val="52782D67"/>
    <w:rsid w:val="529E115D"/>
    <w:rsid w:val="52C32392"/>
    <w:rsid w:val="52C47DAF"/>
    <w:rsid w:val="52C70FE9"/>
    <w:rsid w:val="53392A10"/>
    <w:rsid w:val="53543D02"/>
    <w:rsid w:val="535517B4"/>
    <w:rsid w:val="53584167"/>
    <w:rsid w:val="53630021"/>
    <w:rsid w:val="5384649A"/>
    <w:rsid w:val="53905E4D"/>
    <w:rsid w:val="539E047E"/>
    <w:rsid w:val="53CC0B3B"/>
    <w:rsid w:val="53FD36E1"/>
    <w:rsid w:val="53FF4AD9"/>
    <w:rsid w:val="54491AC3"/>
    <w:rsid w:val="54565AE5"/>
    <w:rsid w:val="546B7C3B"/>
    <w:rsid w:val="548414D0"/>
    <w:rsid w:val="548852E5"/>
    <w:rsid w:val="54991DB0"/>
    <w:rsid w:val="54A67244"/>
    <w:rsid w:val="54BC4ECF"/>
    <w:rsid w:val="54EE21B7"/>
    <w:rsid w:val="551A57DF"/>
    <w:rsid w:val="551F3854"/>
    <w:rsid w:val="554B6F67"/>
    <w:rsid w:val="559E524B"/>
    <w:rsid w:val="55A17D96"/>
    <w:rsid w:val="55AF103E"/>
    <w:rsid w:val="55B238C3"/>
    <w:rsid w:val="55D8183A"/>
    <w:rsid w:val="55FD387E"/>
    <w:rsid w:val="560D7A08"/>
    <w:rsid w:val="561963FA"/>
    <w:rsid w:val="56223A59"/>
    <w:rsid w:val="56474901"/>
    <w:rsid w:val="56642823"/>
    <w:rsid w:val="56810FB6"/>
    <w:rsid w:val="568242B9"/>
    <w:rsid w:val="568C5FA2"/>
    <w:rsid w:val="56967DD2"/>
    <w:rsid w:val="5698168D"/>
    <w:rsid w:val="569E7007"/>
    <w:rsid w:val="56AF1AEE"/>
    <w:rsid w:val="56B171D2"/>
    <w:rsid w:val="56E1682F"/>
    <w:rsid w:val="56E53D1C"/>
    <w:rsid w:val="57100126"/>
    <w:rsid w:val="5722101C"/>
    <w:rsid w:val="5740613D"/>
    <w:rsid w:val="57473714"/>
    <w:rsid w:val="574A3614"/>
    <w:rsid w:val="5764751B"/>
    <w:rsid w:val="577712B1"/>
    <w:rsid w:val="57BE0990"/>
    <w:rsid w:val="57C83A3F"/>
    <w:rsid w:val="57E84F0D"/>
    <w:rsid w:val="580C0AD4"/>
    <w:rsid w:val="581548E9"/>
    <w:rsid w:val="58483E89"/>
    <w:rsid w:val="58590413"/>
    <w:rsid w:val="585F5EBC"/>
    <w:rsid w:val="586A23D7"/>
    <w:rsid w:val="588D581C"/>
    <w:rsid w:val="5892141F"/>
    <w:rsid w:val="58C837E8"/>
    <w:rsid w:val="58DA31A9"/>
    <w:rsid w:val="58EB098C"/>
    <w:rsid w:val="593C34BB"/>
    <w:rsid w:val="59AC4E48"/>
    <w:rsid w:val="59C92BA7"/>
    <w:rsid w:val="59D86A93"/>
    <w:rsid w:val="59F735FD"/>
    <w:rsid w:val="5A0B77CC"/>
    <w:rsid w:val="5A155FBA"/>
    <w:rsid w:val="5A6C107D"/>
    <w:rsid w:val="5A7330E0"/>
    <w:rsid w:val="5A8D4833"/>
    <w:rsid w:val="5A8F3D3B"/>
    <w:rsid w:val="5ACD1EA2"/>
    <w:rsid w:val="5ADE1D25"/>
    <w:rsid w:val="5AE456D0"/>
    <w:rsid w:val="5AFD0CDF"/>
    <w:rsid w:val="5B18392D"/>
    <w:rsid w:val="5B1D21A4"/>
    <w:rsid w:val="5B5C59C5"/>
    <w:rsid w:val="5B6E23DD"/>
    <w:rsid w:val="5BD2787F"/>
    <w:rsid w:val="5BDC536C"/>
    <w:rsid w:val="5C2B5364"/>
    <w:rsid w:val="5C583618"/>
    <w:rsid w:val="5C5F6551"/>
    <w:rsid w:val="5C702BEE"/>
    <w:rsid w:val="5C8641CD"/>
    <w:rsid w:val="5C8C5D15"/>
    <w:rsid w:val="5C9021F5"/>
    <w:rsid w:val="5CA45753"/>
    <w:rsid w:val="5CE166FE"/>
    <w:rsid w:val="5CF13F01"/>
    <w:rsid w:val="5D1C1197"/>
    <w:rsid w:val="5D2C5B3F"/>
    <w:rsid w:val="5D367008"/>
    <w:rsid w:val="5D435E4B"/>
    <w:rsid w:val="5D533896"/>
    <w:rsid w:val="5D815681"/>
    <w:rsid w:val="5D973A76"/>
    <w:rsid w:val="5D9A1423"/>
    <w:rsid w:val="5DD007D6"/>
    <w:rsid w:val="5E101997"/>
    <w:rsid w:val="5E5D02E9"/>
    <w:rsid w:val="5E695C28"/>
    <w:rsid w:val="5E7C725F"/>
    <w:rsid w:val="5E891F67"/>
    <w:rsid w:val="5EB469A9"/>
    <w:rsid w:val="5ECD24A0"/>
    <w:rsid w:val="5EE25E09"/>
    <w:rsid w:val="5EF35CAD"/>
    <w:rsid w:val="5F362CB3"/>
    <w:rsid w:val="5F911099"/>
    <w:rsid w:val="5FB473E2"/>
    <w:rsid w:val="5FB54FB3"/>
    <w:rsid w:val="600C37D8"/>
    <w:rsid w:val="601E3FEF"/>
    <w:rsid w:val="6033576D"/>
    <w:rsid w:val="603C37DD"/>
    <w:rsid w:val="603D1232"/>
    <w:rsid w:val="604C13C5"/>
    <w:rsid w:val="60D26D8C"/>
    <w:rsid w:val="60F32150"/>
    <w:rsid w:val="60FD7CA3"/>
    <w:rsid w:val="610071E1"/>
    <w:rsid w:val="610D0055"/>
    <w:rsid w:val="612802F7"/>
    <w:rsid w:val="612E7F30"/>
    <w:rsid w:val="61304F79"/>
    <w:rsid w:val="615C01B5"/>
    <w:rsid w:val="61BA6F3A"/>
    <w:rsid w:val="61BB4136"/>
    <w:rsid w:val="61D94FCC"/>
    <w:rsid w:val="620E4EAD"/>
    <w:rsid w:val="62170A26"/>
    <w:rsid w:val="628C3753"/>
    <w:rsid w:val="62930CC0"/>
    <w:rsid w:val="62B3234D"/>
    <w:rsid w:val="62EE41CC"/>
    <w:rsid w:val="63071E4B"/>
    <w:rsid w:val="632335C7"/>
    <w:rsid w:val="63340F61"/>
    <w:rsid w:val="63442CB9"/>
    <w:rsid w:val="635A179F"/>
    <w:rsid w:val="63892337"/>
    <w:rsid w:val="64155B4B"/>
    <w:rsid w:val="644A2907"/>
    <w:rsid w:val="644E653C"/>
    <w:rsid w:val="6494064E"/>
    <w:rsid w:val="64AC0FB3"/>
    <w:rsid w:val="64BD5972"/>
    <w:rsid w:val="64CE2837"/>
    <w:rsid w:val="64D4798C"/>
    <w:rsid w:val="650D3F0E"/>
    <w:rsid w:val="652D3C6D"/>
    <w:rsid w:val="653302BF"/>
    <w:rsid w:val="654053E6"/>
    <w:rsid w:val="65420A01"/>
    <w:rsid w:val="654D2F72"/>
    <w:rsid w:val="65507D5A"/>
    <w:rsid w:val="656A0074"/>
    <w:rsid w:val="656E6799"/>
    <w:rsid w:val="65712ABA"/>
    <w:rsid w:val="65877CAB"/>
    <w:rsid w:val="660B3FA1"/>
    <w:rsid w:val="66480072"/>
    <w:rsid w:val="66AF3C1E"/>
    <w:rsid w:val="66BD6B2A"/>
    <w:rsid w:val="66BE1484"/>
    <w:rsid w:val="66E12209"/>
    <w:rsid w:val="66E550D3"/>
    <w:rsid w:val="66F96E26"/>
    <w:rsid w:val="67014B83"/>
    <w:rsid w:val="675254A1"/>
    <w:rsid w:val="67752BC1"/>
    <w:rsid w:val="679F267D"/>
    <w:rsid w:val="67D071F7"/>
    <w:rsid w:val="680E6C79"/>
    <w:rsid w:val="68526B71"/>
    <w:rsid w:val="685F0E3A"/>
    <w:rsid w:val="685F37F0"/>
    <w:rsid w:val="68CF2473"/>
    <w:rsid w:val="68E422F7"/>
    <w:rsid w:val="68FC6CF7"/>
    <w:rsid w:val="69081EF1"/>
    <w:rsid w:val="69322A4E"/>
    <w:rsid w:val="69513346"/>
    <w:rsid w:val="696A3FBD"/>
    <w:rsid w:val="69C556D2"/>
    <w:rsid w:val="69C80F5D"/>
    <w:rsid w:val="69D413DC"/>
    <w:rsid w:val="69EE7EC1"/>
    <w:rsid w:val="6A187A12"/>
    <w:rsid w:val="6A2B44D3"/>
    <w:rsid w:val="6A2F70CD"/>
    <w:rsid w:val="6A384CED"/>
    <w:rsid w:val="6A6D0D6A"/>
    <w:rsid w:val="6A803BE6"/>
    <w:rsid w:val="6A9E74DB"/>
    <w:rsid w:val="6AA06444"/>
    <w:rsid w:val="6AAC026D"/>
    <w:rsid w:val="6AC63678"/>
    <w:rsid w:val="6AD67C02"/>
    <w:rsid w:val="6B0B1739"/>
    <w:rsid w:val="6B1B0B97"/>
    <w:rsid w:val="6B6D74A5"/>
    <w:rsid w:val="6B7C70A0"/>
    <w:rsid w:val="6B984E60"/>
    <w:rsid w:val="6BD148A1"/>
    <w:rsid w:val="6BE23598"/>
    <w:rsid w:val="6BF5741C"/>
    <w:rsid w:val="6BF65BDF"/>
    <w:rsid w:val="6BF82E84"/>
    <w:rsid w:val="6BFD3C51"/>
    <w:rsid w:val="6C120091"/>
    <w:rsid w:val="6C2911F1"/>
    <w:rsid w:val="6C2D71C9"/>
    <w:rsid w:val="6C366423"/>
    <w:rsid w:val="6C5631A4"/>
    <w:rsid w:val="6C657DA3"/>
    <w:rsid w:val="6C690E57"/>
    <w:rsid w:val="6CD35A39"/>
    <w:rsid w:val="6CFB69C6"/>
    <w:rsid w:val="6D080777"/>
    <w:rsid w:val="6D0947D4"/>
    <w:rsid w:val="6D383361"/>
    <w:rsid w:val="6D620D3C"/>
    <w:rsid w:val="6D6D65C9"/>
    <w:rsid w:val="6D712951"/>
    <w:rsid w:val="6D797E90"/>
    <w:rsid w:val="6D7A14CD"/>
    <w:rsid w:val="6D970BF2"/>
    <w:rsid w:val="6DB37218"/>
    <w:rsid w:val="6DC02D2B"/>
    <w:rsid w:val="6DD03AF7"/>
    <w:rsid w:val="6DD238B1"/>
    <w:rsid w:val="6DD262D4"/>
    <w:rsid w:val="6DD85424"/>
    <w:rsid w:val="6DDA606C"/>
    <w:rsid w:val="6DF26B18"/>
    <w:rsid w:val="6E2A7D89"/>
    <w:rsid w:val="6E4C0E46"/>
    <w:rsid w:val="6E7024D7"/>
    <w:rsid w:val="6E9F6913"/>
    <w:rsid w:val="6EB41227"/>
    <w:rsid w:val="6EB866F6"/>
    <w:rsid w:val="6EC014CB"/>
    <w:rsid w:val="6ED01294"/>
    <w:rsid w:val="6EEE5960"/>
    <w:rsid w:val="6F1E249E"/>
    <w:rsid w:val="6F27628D"/>
    <w:rsid w:val="6F2B6E49"/>
    <w:rsid w:val="6F4F6676"/>
    <w:rsid w:val="6F72448F"/>
    <w:rsid w:val="6F835BC5"/>
    <w:rsid w:val="6FFC213F"/>
    <w:rsid w:val="6FFF2E68"/>
    <w:rsid w:val="6FFF626E"/>
    <w:rsid w:val="7012679A"/>
    <w:rsid w:val="701508B7"/>
    <w:rsid w:val="702D07FF"/>
    <w:rsid w:val="70494658"/>
    <w:rsid w:val="70AE5B96"/>
    <w:rsid w:val="70BD1C61"/>
    <w:rsid w:val="70E875A4"/>
    <w:rsid w:val="70F44153"/>
    <w:rsid w:val="70F56E0A"/>
    <w:rsid w:val="711C0D13"/>
    <w:rsid w:val="714E09CE"/>
    <w:rsid w:val="71562DAC"/>
    <w:rsid w:val="718370F6"/>
    <w:rsid w:val="718C5884"/>
    <w:rsid w:val="718F7D7B"/>
    <w:rsid w:val="71915956"/>
    <w:rsid w:val="71BD2509"/>
    <w:rsid w:val="72177EE5"/>
    <w:rsid w:val="721E114B"/>
    <w:rsid w:val="72244DA5"/>
    <w:rsid w:val="723F74F8"/>
    <w:rsid w:val="72410C04"/>
    <w:rsid w:val="72527D85"/>
    <w:rsid w:val="726B05B5"/>
    <w:rsid w:val="72BE4E4F"/>
    <w:rsid w:val="7340641F"/>
    <w:rsid w:val="73600430"/>
    <w:rsid w:val="73796606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CA2FE6"/>
    <w:rsid w:val="75130EA6"/>
    <w:rsid w:val="753222D6"/>
    <w:rsid w:val="754001C1"/>
    <w:rsid w:val="75793501"/>
    <w:rsid w:val="75845825"/>
    <w:rsid w:val="75AD4B05"/>
    <w:rsid w:val="75B143F8"/>
    <w:rsid w:val="75B163E1"/>
    <w:rsid w:val="75B76273"/>
    <w:rsid w:val="75BB5DE8"/>
    <w:rsid w:val="765B4C18"/>
    <w:rsid w:val="7690013F"/>
    <w:rsid w:val="76911E50"/>
    <w:rsid w:val="76997F05"/>
    <w:rsid w:val="76B76D71"/>
    <w:rsid w:val="76B938DC"/>
    <w:rsid w:val="76D73CFC"/>
    <w:rsid w:val="76D93283"/>
    <w:rsid w:val="76E61415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CA398C"/>
    <w:rsid w:val="78D74A0B"/>
    <w:rsid w:val="78E30441"/>
    <w:rsid w:val="78E574A3"/>
    <w:rsid w:val="78F3777E"/>
    <w:rsid w:val="78F533FC"/>
    <w:rsid w:val="78FA188C"/>
    <w:rsid w:val="795A284C"/>
    <w:rsid w:val="79876FE6"/>
    <w:rsid w:val="7989021D"/>
    <w:rsid w:val="79923281"/>
    <w:rsid w:val="799B29CF"/>
    <w:rsid w:val="79F147F8"/>
    <w:rsid w:val="7A0155DA"/>
    <w:rsid w:val="7A195BCF"/>
    <w:rsid w:val="7A2728BC"/>
    <w:rsid w:val="7A2F752C"/>
    <w:rsid w:val="7A814572"/>
    <w:rsid w:val="7AAA6812"/>
    <w:rsid w:val="7AC5417D"/>
    <w:rsid w:val="7AC57E72"/>
    <w:rsid w:val="7B3562F5"/>
    <w:rsid w:val="7B3B38AB"/>
    <w:rsid w:val="7B3D4FEC"/>
    <w:rsid w:val="7BBA08E6"/>
    <w:rsid w:val="7BC72EC4"/>
    <w:rsid w:val="7BCE708A"/>
    <w:rsid w:val="7BE86FFA"/>
    <w:rsid w:val="7C3B790B"/>
    <w:rsid w:val="7C3C15F2"/>
    <w:rsid w:val="7C5A40E0"/>
    <w:rsid w:val="7C993EF0"/>
    <w:rsid w:val="7CA2098C"/>
    <w:rsid w:val="7CA82ACA"/>
    <w:rsid w:val="7CCB6FFF"/>
    <w:rsid w:val="7D034D21"/>
    <w:rsid w:val="7D124BBC"/>
    <w:rsid w:val="7D27597A"/>
    <w:rsid w:val="7D545028"/>
    <w:rsid w:val="7DB56A31"/>
    <w:rsid w:val="7DBC03A9"/>
    <w:rsid w:val="7DDC51B0"/>
    <w:rsid w:val="7DE62343"/>
    <w:rsid w:val="7E132C08"/>
    <w:rsid w:val="7E137EDB"/>
    <w:rsid w:val="7E274D1C"/>
    <w:rsid w:val="7E3E1617"/>
    <w:rsid w:val="7E862400"/>
    <w:rsid w:val="7EA864A9"/>
    <w:rsid w:val="7EDF65A5"/>
    <w:rsid w:val="7EF720F6"/>
    <w:rsid w:val="7F0101DA"/>
    <w:rsid w:val="7F28378A"/>
    <w:rsid w:val="7F311B6C"/>
    <w:rsid w:val="7F3C0745"/>
    <w:rsid w:val="7F430324"/>
    <w:rsid w:val="7F46588F"/>
    <w:rsid w:val="7F4745D5"/>
    <w:rsid w:val="7F51461F"/>
    <w:rsid w:val="7F6C78BA"/>
    <w:rsid w:val="7F8922FF"/>
    <w:rsid w:val="7F9F6BF7"/>
    <w:rsid w:val="7FAA203C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3BD10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eastAsia="宋体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eastAsia="宋体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목록 단락"/>
    <w:basedOn w:val="a0"/>
    <w:link w:val="Char5"/>
    <w:uiPriority w:val="99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character" w:customStyle="1" w:styleId="B2Char1">
    <w:name w:val="B2 Char1"/>
    <w:qFormat/>
    <w:rPr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_msonormal"/>
    <w:basedOn w:val="a0"/>
    <w:uiPriority w:val="99"/>
    <w:qFormat/>
    <w:rPr>
      <w:rFonts w:eastAsia="Calibri"/>
      <w:sz w:val="24"/>
      <w:lang w:val="en-US" w:eastAsia="zh-CN"/>
    </w:rPr>
  </w:style>
  <w:style w:type="character" w:customStyle="1" w:styleId="xapple-converted-space">
    <w:name w:val="x_apple-converted-space"/>
    <w:basedOn w:val="a1"/>
    <w:qFormat/>
  </w:style>
  <w:style w:type="paragraph" w:customStyle="1" w:styleId="xxmsonormal">
    <w:name w:val="x_xmsonormal"/>
    <w:basedOn w:val="a0"/>
    <w:rsid w:val="00E50516"/>
    <w:pPr>
      <w:spacing w:after="0" w:line="240" w:lineRule="auto"/>
    </w:pPr>
    <w:rPr>
      <w:rFonts w:ascii="宋体" w:eastAsia="宋体" w:hAnsi="宋体" w:cs="Calibri"/>
      <w:sz w:val="24"/>
      <w:szCs w:val="24"/>
      <w:lang w:val="en-US"/>
    </w:rPr>
  </w:style>
  <w:style w:type="table" w:styleId="-1">
    <w:name w:val="Light List Accent 1"/>
    <w:basedOn w:val="a2"/>
    <w:uiPriority w:val="61"/>
    <w:rsid w:val="00E027AB"/>
    <w:rPr>
      <w:rFonts w:ascii="Times New Roman" w:eastAsia="Batang" w:hAnsi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9">
    <w:name w:val="Revision"/>
    <w:hidden/>
    <w:uiPriority w:val="99"/>
    <w:unhideWhenUsed/>
    <w:rsid w:val="00652E31"/>
    <w:rPr>
      <w:rFonts w:ascii="Times New Roman" w:eastAsia="Times New Roman" w:hAnsi="Times New Roman"/>
      <w:lang w:val="en-GB" w:eastAsia="en-US"/>
    </w:rPr>
  </w:style>
  <w:style w:type="table" w:styleId="-2">
    <w:name w:val="Light List Accent 2"/>
    <w:basedOn w:val="a2"/>
    <w:uiPriority w:val="61"/>
    <w:rsid w:val="006679A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eastAsia="宋体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eastAsia="宋体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목록 단락"/>
    <w:basedOn w:val="a0"/>
    <w:link w:val="Char5"/>
    <w:uiPriority w:val="99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character" w:customStyle="1" w:styleId="B2Char1">
    <w:name w:val="B2 Char1"/>
    <w:qFormat/>
    <w:rPr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_msonormal"/>
    <w:basedOn w:val="a0"/>
    <w:uiPriority w:val="99"/>
    <w:qFormat/>
    <w:rPr>
      <w:rFonts w:eastAsia="Calibri"/>
      <w:sz w:val="24"/>
      <w:lang w:val="en-US" w:eastAsia="zh-CN"/>
    </w:rPr>
  </w:style>
  <w:style w:type="character" w:customStyle="1" w:styleId="xapple-converted-space">
    <w:name w:val="x_apple-converted-space"/>
    <w:basedOn w:val="a1"/>
    <w:qFormat/>
  </w:style>
  <w:style w:type="paragraph" w:customStyle="1" w:styleId="xxmsonormal">
    <w:name w:val="x_xmsonormal"/>
    <w:basedOn w:val="a0"/>
    <w:rsid w:val="00E50516"/>
    <w:pPr>
      <w:spacing w:after="0" w:line="240" w:lineRule="auto"/>
    </w:pPr>
    <w:rPr>
      <w:rFonts w:ascii="宋体" w:eastAsia="宋体" w:hAnsi="宋体" w:cs="Calibri"/>
      <w:sz w:val="24"/>
      <w:szCs w:val="24"/>
      <w:lang w:val="en-US"/>
    </w:rPr>
  </w:style>
  <w:style w:type="table" w:styleId="-1">
    <w:name w:val="Light List Accent 1"/>
    <w:basedOn w:val="a2"/>
    <w:uiPriority w:val="61"/>
    <w:rsid w:val="00E027AB"/>
    <w:rPr>
      <w:rFonts w:ascii="Times New Roman" w:eastAsia="Batang" w:hAnsi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9">
    <w:name w:val="Revision"/>
    <w:hidden/>
    <w:uiPriority w:val="99"/>
    <w:unhideWhenUsed/>
    <w:rsid w:val="00652E31"/>
    <w:rPr>
      <w:rFonts w:ascii="Times New Roman" w:eastAsia="Times New Roman" w:hAnsi="Times New Roman"/>
      <w:lang w:val="en-GB" w:eastAsia="en-US"/>
    </w:rPr>
  </w:style>
  <w:style w:type="table" w:styleId="-2">
    <w:name w:val="Light List Accent 2"/>
    <w:basedOn w:val="a2"/>
    <w:uiPriority w:val="61"/>
    <w:rsid w:val="006679A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8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6317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69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140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89F2E1-C198-4C81-9407-877B03ED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张英豪</cp:lastModifiedBy>
  <cp:revision>4</cp:revision>
  <cp:lastPrinted>2007-12-29T21:50:00Z</cp:lastPrinted>
  <dcterms:created xsi:type="dcterms:W3CDTF">2021-09-30T08:01:00Z</dcterms:created>
  <dcterms:modified xsi:type="dcterms:W3CDTF">2021-09-30T23:31:00Z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